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0747F" w14:textId="77777777" w:rsidR="00CD3AAB" w:rsidRDefault="00CD3AAB" w:rsidP="008D014A">
      <w:pPr>
        <w:pStyle w:val="Heading1"/>
        <w:keepNext w:val="0"/>
        <w:keepLines w:val="0"/>
        <w:widowControl w:val="0"/>
        <w:jc w:val="both"/>
        <w:rPr>
          <w:rFonts w:cstheme="minorHAnsi"/>
          <w:sz w:val="24"/>
          <w:szCs w:val="24"/>
        </w:rPr>
      </w:pPr>
    </w:p>
    <w:p w14:paraId="06846C91" w14:textId="77777777" w:rsidR="00CD3AAB" w:rsidRDefault="00CD3AAB" w:rsidP="008D014A">
      <w:pPr>
        <w:pStyle w:val="Heading1"/>
        <w:keepNext w:val="0"/>
        <w:keepLines w:val="0"/>
        <w:widowControl w:val="0"/>
        <w:jc w:val="both"/>
        <w:rPr>
          <w:rFonts w:cstheme="minorHAnsi"/>
          <w:szCs w:val="28"/>
        </w:rPr>
      </w:pPr>
    </w:p>
    <w:p w14:paraId="076430EF" w14:textId="77777777" w:rsidR="00CD3AAB" w:rsidRDefault="00CD3AAB" w:rsidP="008D014A">
      <w:pPr>
        <w:pStyle w:val="Heading1"/>
        <w:keepNext w:val="0"/>
        <w:keepLines w:val="0"/>
        <w:widowControl w:val="0"/>
        <w:jc w:val="both"/>
        <w:rPr>
          <w:rFonts w:cstheme="minorHAnsi"/>
          <w:szCs w:val="28"/>
        </w:rPr>
      </w:pPr>
    </w:p>
    <w:p w14:paraId="44C76B71" w14:textId="77777777" w:rsidR="00CD3AAB" w:rsidRDefault="00CD3AAB" w:rsidP="008D014A">
      <w:pPr>
        <w:pStyle w:val="Heading1"/>
        <w:keepNext w:val="0"/>
        <w:keepLines w:val="0"/>
        <w:widowControl w:val="0"/>
        <w:jc w:val="both"/>
        <w:rPr>
          <w:rFonts w:cstheme="minorHAnsi"/>
          <w:szCs w:val="28"/>
        </w:rPr>
      </w:pPr>
    </w:p>
    <w:p w14:paraId="575F4631" w14:textId="3171A7C7" w:rsidR="003A1D54" w:rsidRPr="00CD3AAB" w:rsidRDefault="003A1D54" w:rsidP="008D014A">
      <w:pPr>
        <w:pStyle w:val="Heading1"/>
        <w:keepNext w:val="0"/>
        <w:keepLines w:val="0"/>
        <w:widowControl w:val="0"/>
        <w:rPr>
          <w:rFonts w:cstheme="minorHAnsi"/>
          <w:szCs w:val="28"/>
        </w:rPr>
      </w:pPr>
      <w:r w:rsidRPr="00CD3AAB">
        <w:rPr>
          <w:rFonts w:cstheme="minorHAnsi"/>
          <w:szCs w:val="28"/>
        </w:rPr>
        <w:t>Mothers in enabling: Overcoming challenges to become better role models and an inspiration to their families</w:t>
      </w:r>
    </w:p>
    <w:p w14:paraId="22B5A41F" w14:textId="77777777" w:rsidR="00CD3AAB" w:rsidRDefault="00CD3AAB" w:rsidP="008D014A">
      <w:pPr>
        <w:pStyle w:val="Heading1"/>
        <w:keepNext w:val="0"/>
        <w:keepLines w:val="0"/>
        <w:widowControl w:val="0"/>
        <w:jc w:val="both"/>
        <w:rPr>
          <w:rStyle w:val="AbstractBookPresentingAuthor"/>
          <w:rFonts w:asciiTheme="minorHAnsi" w:hAnsiTheme="minorHAnsi" w:cstheme="minorHAnsi"/>
          <w:sz w:val="24"/>
          <w:szCs w:val="24"/>
        </w:rPr>
      </w:pPr>
    </w:p>
    <w:p w14:paraId="3B96908E" w14:textId="192FDC6B" w:rsidR="00CD3AAB" w:rsidRDefault="00CD3AAB" w:rsidP="008D014A">
      <w:pPr>
        <w:pStyle w:val="Heading1"/>
        <w:keepNext w:val="0"/>
        <w:keepLines w:val="0"/>
        <w:widowControl w:val="0"/>
        <w:jc w:val="both"/>
        <w:rPr>
          <w:rStyle w:val="AbstractBookPresentingAuthor"/>
          <w:rFonts w:asciiTheme="minorHAnsi" w:hAnsiTheme="minorHAnsi" w:cstheme="minorHAnsi"/>
          <w:sz w:val="24"/>
          <w:szCs w:val="24"/>
        </w:rPr>
      </w:pPr>
      <w:bookmarkStart w:id="0" w:name="_GoBack"/>
      <w:bookmarkEnd w:id="0"/>
    </w:p>
    <w:p w14:paraId="5C27AAAB" w14:textId="78CB4BFE" w:rsidR="00CD3AAB" w:rsidRDefault="00CD3AAB" w:rsidP="008D014A">
      <w:pPr>
        <w:widowControl w:val="0"/>
        <w:spacing w:after="0"/>
      </w:pPr>
    </w:p>
    <w:p w14:paraId="2A2F425D" w14:textId="77777777" w:rsidR="00CD3AAB" w:rsidRPr="00CD3AAB" w:rsidRDefault="00CD3AAB" w:rsidP="008D014A">
      <w:pPr>
        <w:widowControl w:val="0"/>
        <w:spacing w:after="0"/>
      </w:pPr>
    </w:p>
    <w:p w14:paraId="3D1179AF" w14:textId="4C626968" w:rsidR="00CD3AAB" w:rsidRPr="00CD3AAB" w:rsidRDefault="00CD3AAB" w:rsidP="008D014A">
      <w:pPr>
        <w:pStyle w:val="AbstractBookAuthors"/>
        <w:widowControl w:val="0"/>
        <w:jc w:val="center"/>
        <w:rPr>
          <w:rStyle w:val="AbstractBookPresentingAuthor"/>
          <w:rFonts w:ascii="Calibri" w:hAnsi="Calibri"/>
          <w:b w:val="0"/>
          <w:i/>
          <w:sz w:val="24"/>
          <w:szCs w:val="24"/>
        </w:rPr>
      </w:pPr>
      <w:r w:rsidRPr="00CD3AAB">
        <w:rPr>
          <w:rStyle w:val="AbstractBookPresentingAuthor"/>
          <w:rFonts w:ascii="Calibri" w:hAnsi="Calibri"/>
          <w:sz w:val="24"/>
          <w:szCs w:val="24"/>
        </w:rPr>
        <w:t>Katrina Johnston</w:t>
      </w:r>
      <w:r w:rsidRPr="00CD3AAB">
        <w:rPr>
          <w:rStyle w:val="AbstractBookPresentingAuthor"/>
          <w:rFonts w:ascii="Calibri" w:hAnsi="Calibri"/>
          <w:sz w:val="24"/>
          <w:szCs w:val="24"/>
        </w:rPr>
        <w:br/>
      </w:r>
      <w:r>
        <w:rPr>
          <w:rStyle w:val="AbstractBookPresentingAuthor"/>
          <w:rFonts w:ascii="Calibri" w:hAnsi="Calibri"/>
          <w:b w:val="0"/>
          <w:sz w:val="24"/>
          <w:szCs w:val="24"/>
        </w:rPr>
        <w:t>CQUniversity</w:t>
      </w:r>
      <w:r>
        <w:rPr>
          <w:rStyle w:val="AbstractBookPresentingAuthor"/>
          <w:rFonts w:ascii="Calibri" w:hAnsi="Calibri"/>
          <w:b w:val="0"/>
          <w:sz w:val="24"/>
          <w:szCs w:val="24"/>
        </w:rPr>
        <w:br/>
      </w:r>
      <w:r w:rsidRPr="00CD3AAB">
        <w:rPr>
          <w:rStyle w:val="AbstractBookPresentingAuthor"/>
          <w:rFonts w:ascii="Calibri" w:hAnsi="Calibri"/>
          <w:b w:val="0"/>
          <w:i/>
          <w:sz w:val="24"/>
          <w:szCs w:val="24"/>
        </w:rPr>
        <w:t>k.johnston@cqu.edu.au</w:t>
      </w:r>
    </w:p>
    <w:p w14:paraId="7EB1FE4F" w14:textId="77777777" w:rsidR="00CD3AAB" w:rsidRDefault="00CD3AAB" w:rsidP="008D014A">
      <w:pPr>
        <w:pStyle w:val="AbstractBookAuthors"/>
        <w:widowControl w:val="0"/>
        <w:jc w:val="center"/>
        <w:rPr>
          <w:rFonts w:ascii="Calibri" w:hAnsi="Calibri"/>
          <w:sz w:val="24"/>
          <w:szCs w:val="24"/>
        </w:rPr>
      </w:pPr>
    </w:p>
    <w:p w14:paraId="62760BDC" w14:textId="1656100A" w:rsidR="00CD3AAB" w:rsidRPr="00CD3AAB" w:rsidRDefault="00CD3AAB" w:rsidP="008D014A">
      <w:pPr>
        <w:pStyle w:val="AbstractBookAuthors"/>
        <w:widowControl w:val="0"/>
        <w:jc w:val="center"/>
        <w:rPr>
          <w:rFonts w:ascii="Calibri" w:hAnsi="Calibri"/>
          <w:i/>
          <w:sz w:val="24"/>
          <w:szCs w:val="24"/>
        </w:rPr>
      </w:pPr>
      <w:r w:rsidRPr="00CD3AAB">
        <w:rPr>
          <w:rFonts w:ascii="Calibri" w:hAnsi="Calibri"/>
          <w:b/>
          <w:sz w:val="24"/>
          <w:szCs w:val="24"/>
        </w:rPr>
        <w:t xml:space="preserve">Trixie James </w:t>
      </w:r>
      <w:r w:rsidRPr="00CD3AAB">
        <w:rPr>
          <w:rFonts w:ascii="Calibri" w:hAnsi="Calibri"/>
          <w:b/>
          <w:sz w:val="24"/>
          <w:szCs w:val="24"/>
        </w:rPr>
        <w:br/>
      </w:r>
      <w:r>
        <w:rPr>
          <w:rStyle w:val="AbstractBookPresentingAuthor"/>
          <w:rFonts w:ascii="Calibri" w:hAnsi="Calibri"/>
          <w:b w:val="0"/>
          <w:sz w:val="24"/>
          <w:szCs w:val="24"/>
        </w:rPr>
        <w:t>CQUniversity</w:t>
      </w:r>
      <w:r>
        <w:rPr>
          <w:rFonts w:ascii="Calibri" w:hAnsi="Calibri"/>
          <w:sz w:val="24"/>
          <w:szCs w:val="24"/>
        </w:rPr>
        <w:br/>
      </w:r>
      <w:r w:rsidRPr="00CD3AAB">
        <w:rPr>
          <w:rFonts w:ascii="Calibri" w:hAnsi="Calibri"/>
          <w:i/>
          <w:sz w:val="24"/>
          <w:szCs w:val="24"/>
        </w:rPr>
        <w:t>t.james@cqu.edu.au</w:t>
      </w:r>
    </w:p>
    <w:p w14:paraId="082E3102" w14:textId="77777777" w:rsidR="00CD3AAB" w:rsidRDefault="00CD3AAB" w:rsidP="008D014A">
      <w:pPr>
        <w:pStyle w:val="AbstractBookAuthors"/>
        <w:widowControl w:val="0"/>
        <w:jc w:val="center"/>
        <w:rPr>
          <w:rFonts w:ascii="Calibri" w:hAnsi="Calibri"/>
          <w:sz w:val="24"/>
          <w:szCs w:val="24"/>
        </w:rPr>
      </w:pPr>
    </w:p>
    <w:p w14:paraId="65B1D63B" w14:textId="0D762320" w:rsidR="00CD3AAB" w:rsidRPr="00CD3AAB" w:rsidRDefault="00CD3AAB" w:rsidP="008D014A">
      <w:pPr>
        <w:pStyle w:val="AbstractBookAuthors"/>
        <w:widowControl w:val="0"/>
        <w:jc w:val="center"/>
        <w:rPr>
          <w:rFonts w:ascii="Calibri" w:hAnsi="Calibri"/>
          <w:i/>
          <w:sz w:val="24"/>
          <w:szCs w:val="24"/>
        </w:rPr>
      </w:pPr>
      <w:r w:rsidRPr="00CD3AAB">
        <w:rPr>
          <w:rFonts w:ascii="Calibri" w:hAnsi="Calibri"/>
          <w:b/>
          <w:sz w:val="24"/>
          <w:szCs w:val="24"/>
        </w:rPr>
        <w:t xml:space="preserve">Anne Braund </w:t>
      </w:r>
      <w:r w:rsidRPr="00CD3AAB">
        <w:rPr>
          <w:rFonts w:ascii="Calibri" w:hAnsi="Calibri"/>
          <w:b/>
          <w:sz w:val="24"/>
          <w:szCs w:val="24"/>
        </w:rPr>
        <w:br/>
      </w:r>
      <w:r>
        <w:rPr>
          <w:rStyle w:val="AbstractBookPresentingAuthor"/>
          <w:rFonts w:ascii="Calibri" w:hAnsi="Calibri"/>
          <w:b w:val="0"/>
          <w:sz w:val="24"/>
          <w:szCs w:val="24"/>
        </w:rPr>
        <w:t>CQUniversity</w:t>
      </w:r>
      <w:r>
        <w:rPr>
          <w:rStyle w:val="AbstractBookPresentingAuthor"/>
          <w:rFonts w:ascii="Calibri" w:hAnsi="Calibri"/>
          <w:b w:val="0"/>
          <w:sz w:val="24"/>
          <w:szCs w:val="24"/>
        </w:rPr>
        <w:br/>
      </w:r>
      <w:r w:rsidRPr="00CD3AAB">
        <w:rPr>
          <w:rFonts w:ascii="Calibri" w:hAnsi="Calibri"/>
          <w:i/>
          <w:sz w:val="24"/>
          <w:szCs w:val="24"/>
        </w:rPr>
        <w:t>a.braund@cqu.edu.au</w:t>
      </w:r>
    </w:p>
    <w:p w14:paraId="17DD2061" w14:textId="77777777" w:rsidR="00CD3AAB" w:rsidRDefault="00CD3AAB" w:rsidP="008D014A">
      <w:pPr>
        <w:pStyle w:val="AbstractBookAuthors"/>
        <w:widowControl w:val="0"/>
        <w:jc w:val="center"/>
        <w:rPr>
          <w:rFonts w:ascii="Calibri" w:hAnsi="Calibri"/>
          <w:sz w:val="24"/>
          <w:szCs w:val="24"/>
        </w:rPr>
      </w:pPr>
    </w:p>
    <w:p w14:paraId="635C9AC7" w14:textId="72AAA732" w:rsidR="00CD3AAB" w:rsidRPr="00CD3AAB" w:rsidRDefault="00CD3AAB" w:rsidP="008D014A">
      <w:pPr>
        <w:pStyle w:val="AbstractBookAuthors"/>
        <w:widowControl w:val="0"/>
        <w:jc w:val="center"/>
        <w:rPr>
          <w:rFonts w:ascii="Calibri" w:hAnsi="Calibri"/>
          <w:b/>
          <w:sz w:val="24"/>
          <w:szCs w:val="24"/>
        </w:rPr>
      </w:pPr>
      <w:r w:rsidRPr="00CD3AAB">
        <w:rPr>
          <w:rFonts w:ascii="Calibri" w:hAnsi="Calibri"/>
          <w:b/>
          <w:sz w:val="24"/>
          <w:szCs w:val="24"/>
        </w:rPr>
        <w:t xml:space="preserve">Louise Mullaney </w:t>
      </w:r>
    </w:p>
    <w:p w14:paraId="4094F05E" w14:textId="08814C66" w:rsidR="0069420F" w:rsidRPr="00CD3AAB" w:rsidRDefault="00CD3AAB" w:rsidP="008D014A">
      <w:pPr>
        <w:pStyle w:val="AbstractBookAuthors"/>
        <w:widowControl w:val="0"/>
        <w:jc w:val="center"/>
        <w:rPr>
          <w:rFonts w:ascii="Calibri" w:hAnsi="Calibri"/>
          <w:i/>
          <w:sz w:val="24"/>
          <w:szCs w:val="24"/>
        </w:rPr>
      </w:pPr>
      <w:r>
        <w:rPr>
          <w:rStyle w:val="AbstractBookPresentingAuthor"/>
          <w:rFonts w:ascii="Calibri" w:hAnsi="Calibri"/>
          <w:b w:val="0"/>
          <w:sz w:val="24"/>
          <w:szCs w:val="24"/>
        </w:rPr>
        <w:t>CQUniversity</w:t>
      </w:r>
      <w:r>
        <w:rPr>
          <w:rStyle w:val="AbstractBookPresentingAuthor"/>
          <w:rFonts w:ascii="Calibri" w:hAnsi="Calibri"/>
          <w:b w:val="0"/>
          <w:sz w:val="24"/>
          <w:szCs w:val="24"/>
        </w:rPr>
        <w:br/>
      </w:r>
      <w:r w:rsidRPr="00CD3AAB">
        <w:rPr>
          <w:rFonts w:ascii="Calibri" w:hAnsi="Calibri"/>
          <w:i/>
          <w:sz w:val="24"/>
          <w:szCs w:val="24"/>
        </w:rPr>
        <w:t>l.mullaney@cqu.edu.au</w:t>
      </w:r>
    </w:p>
    <w:p w14:paraId="74EA8DF3" w14:textId="77777777" w:rsidR="008D014A" w:rsidRDefault="008D014A" w:rsidP="008D014A">
      <w:pPr>
        <w:pStyle w:val="Heading1"/>
        <w:keepNext w:val="0"/>
        <w:keepLines w:val="0"/>
        <w:widowControl w:val="0"/>
        <w:jc w:val="both"/>
        <w:rPr>
          <w:rFonts w:cstheme="minorHAnsi"/>
          <w:sz w:val="24"/>
          <w:szCs w:val="24"/>
        </w:rPr>
      </w:pPr>
    </w:p>
    <w:p w14:paraId="79DA0565" w14:textId="77777777" w:rsidR="008D014A" w:rsidRDefault="008D014A" w:rsidP="008D014A">
      <w:pPr>
        <w:pStyle w:val="Heading1"/>
        <w:keepNext w:val="0"/>
        <w:keepLines w:val="0"/>
        <w:widowControl w:val="0"/>
        <w:jc w:val="both"/>
        <w:rPr>
          <w:rFonts w:cstheme="minorHAnsi"/>
          <w:sz w:val="24"/>
          <w:szCs w:val="24"/>
        </w:rPr>
      </w:pPr>
    </w:p>
    <w:p w14:paraId="7D021924" w14:textId="77777777" w:rsidR="008D014A" w:rsidRDefault="008D014A" w:rsidP="008D014A">
      <w:pPr>
        <w:pStyle w:val="Heading1"/>
        <w:keepNext w:val="0"/>
        <w:keepLines w:val="0"/>
        <w:widowControl w:val="0"/>
        <w:jc w:val="both"/>
        <w:rPr>
          <w:rFonts w:cstheme="minorHAnsi"/>
          <w:sz w:val="24"/>
          <w:szCs w:val="24"/>
        </w:rPr>
      </w:pPr>
    </w:p>
    <w:p w14:paraId="05691349" w14:textId="77777777" w:rsidR="008D014A" w:rsidRDefault="008D014A" w:rsidP="008D014A">
      <w:pPr>
        <w:pStyle w:val="Heading1"/>
        <w:keepNext w:val="0"/>
        <w:keepLines w:val="0"/>
        <w:widowControl w:val="0"/>
        <w:jc w:val="both"/>
        <w:rPr>
          <w:rFonts w:cstheme="minorHAnsi"/>
          <w:sz w:val="24"/>
          <w:szCs w:val="24"/>
        </w:rPr>
      </w:pPr>
    </w:p>
    <w:p w14:paraId="70C43BC5" w14:textId="77777777" w:rsidR="008D014A" w:rsidRDefault="008D014A" w:rsidP="008D014A">
      <w:pPr>
        <w:pStyle w:val="Heading1"/>
        <w:keepNext w:val="0"/>
        <w:keepLines w:val="0"/>
        <w:widowControl w:val="0"/>
        <w:jc w:val="both"/>
        <w:rPr>
          <w:rFonts w:cstheme="minorHAnsi"/>
          <w:sz w:val="24"/>
          <w:szCs w:val="24"/>
        </w:rPr>
      </w:pPr>
    </w:p>
    <w:p w14:paraId="3871ED04" w14:textId="77777777" w:rsidR="008D014A" w:rsidRDefault="008D014A" w:rsidP="008D014A">
      <w:pPr>
        <w:pStyle w:val="Heading1"/>
        <w:keepNext w:val="0"/>
        <w:keepLines w:val="0"/>
        <w:widowControl w:val="0"/>
        <w:jc w:val="both"/>
        <w:rPr>
          <w:rFonts w:cstheme="minorHAnsi"/>
          <w:sz w:val="24"/>
          <w:szCs w:val="24"/>
        </w:rPr>
      </w:pPr>
    </w:p>
    <w:p w14:paraId="5CDD4449" w14:textId="3335F7D8" w:rsidR="002B626E" w:rsidRPr="0069420F" w:rsidRDefault="002B626E" w:rsidP="008D014A">
      <w:pPr>
        <w:pStyle w:val="Heading1"/>
        <w:keepNext w:val="0"/>
        <w:keepLines w:val="0"/>
        <w:widowControl w:val="0"/>
        <w:jc w:val="left"/>
        <w:rPr>
          <w:rFonts w:cstheme="minorHAnsi"/>
          <w:sz w:val="24"/>
          <w:szCs w:val="24"/>
        </w:rPr>
      </w:pPr>
      <w:r w:rsidRPr="0069420F">
        <w:rPr>
          <w:rFonts w:cstheme="minorHAnsi"/>
          <w:sz w:val="24"/>
          <w:szCs w:val="24"/>
        </w:rPr>
        <w:t>Abstract</w:t>
      </w:r>
      <w:r w:rsidR="00CA3EF8" w:rsidRPr="0069420F">
        <w:rPr>
          <w:rFonts w:cstheme="minorHAnsi"/>
          <w:sz w:val="24"/>
          <w:szCs w:val="24"/>
        </w:rPr>
        <w:t xml:space="preserve"> </w:t>
      </w:r>
    </w:p>
    <w:p w14:paraId="5BC6055B" w14:textId="6F471494" w:rsidR="005A6108" w:rsidRPr="0069420F" w:rsidRDefault="000E227F" w:rsidP="00263B02">
      <w:pPr>
        <w:widowControl w:val="0"/>
        <w:spacing w:before="200" w:after="0"/>
        <w:rPr>
          <w:rFonts w:cstheme="minorHAnsi"/>
        </w:rPr>
      </w:pPr>
      <w:r w:rsidRPr="0069420F">
        <w:rPr>
          <w:rFonts w:cstheme="minorHAnsi"/>
        </w:rPr>
        <w:t>This paper explores the impact of study on mothers engaged in pre-university enabling studies. Th</w:t>
      </w:r>
      <w:r w:rsidR="008D014A">
        <w:rPr>
          <w:rFonts w:cstheme="minorHAnsi"/>
        </w:rPr>
        <w:t>e</w:t>
      </w:r>
      <w:r w:rsidRPr="0069420F">
        <w:rPr>
          <w:rFonts w:cstheme="minorHAnsi"/>
        </w:rPr>
        <w:t xml:space="preserve"> research project</w:t>
      </w:r>
      <w:r w:rsidR="008D014A">
        <w:rPr>
          <w:rFonts w:cstheme="minorHAnsi"/>
        </w:rPr>
        <w:t xml:space="preserve"> it describes</w:t>
      </w:r>
      <w:r w:rsidRPr="0069420F">
        <w:rPr>
          <w:rFonts w:cstheme="minorHAnsi"/>
        </w:rPr>
        <w:t xml:space="preserve"> </w:t>
      </w:r>
      <w:r w:rsidR="008D014A">
        <w:rPr>
          <w:rFonts w:cstheme="minorHAnsi"/>
        </w:rPr>
        <w:t>involved</w:t>
      </w:r>
      <w:r w:rsidRPr="0069420F">
        <w:rPr>
          <w:rFonts w:cstheme="minorHAnsi"/>
        </w:rPr>
        <w:t xml:space="preserve"> 284 female participants aged between 18 </w:t>
      </w:r>
      <w:r w:rsidR="008D014A">
        <w:rPr>
          <w:rFonts w:cstheme="minorHAnsi"/>
        </w:rPr>
        <w:t>and</w:t>
      </w:r>
      <w:r w:rsidRPr="0069420F">
        <w:rPr>
          <w:rFonts w:cstheme="minorHAnsi"/>
        </w:rPr>
        <w:t xml:space="preserve"> 64 years who identified as mothers during their enrolment in an enabling course at a regional university in Australia between 2012 and 2017. The focus was on mothers engaged in coursework </w:t>
      </w:r>
      <w:r w:rsidR="00B82652">
        <w:rPr>
          <w:rFonts w:cstheme="minorHAnsi"/>
        </w:rPr>
        <w:t>who were enrolled</w:t>
      </w:r>
      <w:r w:rsidR="00B82652" w:rsidRPr="00B82652">
        <w:rPr>
          <w:rFonts w:cstheme="minorHAnsi"/>
        </w:rPr>
        <w:t xml:space="preserve"> </w:t>
      </w:r>
      <w:r w:rsidR="00B82652" w:rsidRPr="0069420F">
        <w:rPr>
          <w:rFonts w:cstheme="minorHAnsi"/>
        </w:rPr>
        <w:t>either internal</w:t>
      </w:r>
      <w:r w:rsidR="00B82652">
        <w:rPr>
          <w:rFonts w:cstheme="minorHAnsi"/>
        </w:rPr>
        <w:t xml:space="preserve">ly </w:t>
      </w:r>
      <w:r w:rsidR="00B82652" w:rsidRPr="0069420F">
        <w:rPr>
          <w:rFonts w:cstheme="minorHAnsi"/>
        </w:rPr>
        <w:t>or online</w:t>
      </w:r>
      <w:r w:rsidR="00B82652">
        <w:rPr>
          <w:rFonts w:cstheme="minorHAnsi"/>
        </w:rPr>
        <w:t xml:space="preserve"> and included those enrolled both</w:t>
      </w:r>
      <w:r w:rsidRPr="0069420F">
        <w:rPr>
          <w:rFonts w:cstheme="minorHAnsi"/>
        </w:rPr>
        <w:t xml:space="preserve"> part-time</w:t>
      </w:r>
      <w:r w:rsidR="00B82652">
        <w:rPr>
          <w:rFonts w:cstheme="minorHAnsi"/>
        </w:rPr>
        <w:t xml:space="preserve"> and </w:t>
      </w:r>
      <w:r w:rsidRPr="0069420F">
        <w:rPr>
          <w:rFonts w:cstheme="minorHAnsi"/>
        </w:rPr>
        <w:t xml:space="preserve">full-time. Data was collected via a survey and analysed using thematic analysis. This research discovered that mothers engaging in enabling studies are wanting a better future for themselves and their families; however, they face many challenges that impact upon their studies that traditional students likely do not </w:t>
      </w:r>
      <w:r w:rsidR="00B82652">
        <w:rPr>
          <w:rFonts w:cstheme="minorHAnsi"/>
        </w:rPr>
        <w:t xml:space="preserve">have to </w:t>
      </w:r>
      <w:r w:rsidRPr="0069420F">
        <w:rPr>
          <w:rFonts w:cstheme="minorHAnsi"/>
        </w:rPr>
        <w:t xml:space="preserve">contend with. Balancing family, study and work </w:t>
      </w:r>
      <w:r w:rsidR="0076014C">
        <w:rPr>
          <w:rFonts w:cstheme="minorHAnsi"/>
        </w:rPr>
        <w:t>obligations</w:t>
      </w:r>
      <w:r w:rsidR="00B82652">
        <w:rPr>
          <w:rFonts w:cstheme="minorHAnsi"/>
        </w:rPr>
        <w:t>,</w:t>
      </w:r>
      <w:r w:rsidRPr="0069420F">
        <w:rPr>
          <w:rFonts w:cstheme="minorHAnsi"/>
        </w:rPr>
        <w:t xml:space="preserve"> along with limited academic skills were some of the main challenges faced by these students. Similar</w:t>
      </w:r>
      <w:r w:rsidR="0076014C">
        <w:rPr>
          <w:rFonts w:cstheme="minorHAnsi"/>
        </w:rPr>
        <w:t>ly</w:t>
      </w:r>
      <w:r w:rsidRPr="0069420F">
        <w:rPr>
          <w:rFonts w:cstheme="minorHAnsi"/>
        </w:rPr>
        <w:t>, the</w:t>
      </w:r>
      <w:r w:rsidR="0076014C">
        <w:rPr>
          <w:rFonts w:cstheme="minorHAnsi"/>
        </w:rPr>
        <w:t>ir</w:t>
      </w:r>
      <w:r w:rsidRPr="0069420F">
        <w:rPr>
          <w:rFonts w:cstheme="minorHAnsi"/>
        </w:rPr>
        <w:t xml:space="preserve"> main competing commitments also included children, work and family. Additional themes to emerge include ‘impact on families’ alongside ‘strategies’ that mothers employed to overcome the challenges. Students also identified how th</w:t>
      </w:r>
      <w:r w:rsidR="00B82652">
        <w:rPr>
          <w:rFonts w:cstheme="minorHAnsi"/>
        </w:rPr>
        <w:t>eir study</w:t>
      </w:r>
      <w:r w:rsidRPr="0069420F">
        <w:rPr>
          <w:rFonts w:cstheme="minorHAnsi"/>
        </w:rPr>
        <w:t xml:space="preserve"> experience was transformational and shared examples of how these changes and impacts on family were both positive and negative and, for some, had far reaching consequences.</w:t>
      </w:r>
      <w:r w:rsidR="008504F1" w:rsidRPr="0069420F">
        <w:rPr>
          <w:rFonts w:cstheme="minorHAnsi"/>
        </w:rPr>
        <w:t xml:space="preserve"> </w:t>
      </w:r>
    </w:p>
    <w:p w14:paraId="6325564F" w14:textId="77777777" w:rsidR="00B82652" w:rsidRDefault="00B82652" w:rsidP="008D014A">
      <w:pPr>
        <w:pStyle w:val="Heading1"/>
        <w:keepNext w:val="0"/>
        <w:keepLines w:val="0"/>
        <w:widowControl w:val="0"/>
        <w:jc w:val="left"/>
        <w:rPr>
          <w:rFonts w:cstheme="minorHAnsi"/>
          <w:sz w:val="24"/>
          <w:szCs w:val="24"/>
        </w:rPr>
      </w:pPr>
    </w:p>
    <w:p w14:paraId="3C316065" w14:textId="2569B3D9" w:rsidR="002B626E" w:rsidRPr="0069420F" w:rsidRDefault="002B626E" w:rsidP="008D014A">
      <w:pPr>
        <w:pStyle w:val="Heading1"/>
        <w:keepNext w:val="0"/>
        <w:keepLines w:val="0"/>
        <w:widowControl w:val="0"/>
        <w:jc w:val="left"/>
        <w:rPr>
          <w:rFonts w:cstheme="minorHAnsi"/>
          <w:sz w:val="24"/>
          <w:szCs w:val="24"/>
        </w:rPr>
      </w:pPr>
      <w:r w:rsidRPr="0069420F">
        <w:rPr>
          <w:rFonts w:cstheme="minorHAnsi"/>
          <w:sz w:val="24"/>
          <w:szCs w:val="24"/>
        </w:rPr>
        <w:t>Introduction</w:t>
      </w:r>
    </w:p>
    <w:p w14:paraId="1AB96F6E" w14:textId="7EF164F9" w:rsidR="00D3566A" w:rsidRPr="0069420F" w:rsidRDefault="00EB327F" w:rsidP="004C2F01">
      <w:pPr>
        <w:widowControl w:val="0"/>
        <w:spacing w:before="200" w:after="0"/>
        <w:rPr>
          <w:rFonts w:cstheme="minorHAnsi"/>
        </w:rPr>
      </w:pPr>
      <w:r w:rsidRPr="0069420F">
        <w:rPr>
          <w:rFonts w:cstheme="minorHAnsi"/>
        </w:rPr>
        <w:t>M</w:t>
      </w:r>
      <w:r w:rsidR="00132510" w:rsidRPr="0069420F">
        <w:rPr>
          <w:rFonts w:cstheme="minorHAnsi"/>
        </w:rPr>
        <w:t>any Australian u</w:t>
      </w:r>
      <w:r w:rsidR="009D0626" w:rsidRPr="0069420F">
        <w:rPr>
          <w:rFonts w:cstheme="minorHAnsi"/>
        </w:rPr>
        <w:t xml:space="preserve">niversities offer pre-tertiary preparation courses, </w:t>
      </w:r>
      <w:r w:rsidR="00132510" w:rsidRPr="0069420F">
        <w:rPr>
          <w:rFonts w:cstheme="minorHAnsi"/>
        </w:rPr>
        <w:t>known a</w:t>
      </w:r>
      <w:r w:rsidR="009D0626" w:rsidRPr="0069420F">
        <w:rPr>
          <w:rFonts w:cstheme="minorHAnsi"/>
        </w:rPr>
        <w:t>s enabling, preparatory, transition, access or bridging studies</w:t>
      </w:r>
      <w:r w:rsidR="00BC6FE3" w:rsidRPr="0069420F">
        <w:rPr>
          <w:rFonts w:cstheme="minorHAnsi"/>
        </w:rPr>
        <w:t>,</w:t>
      </w:r>
      <w:r w:rsidR="00132510" w:rsidRPr="0069420F">
        <w:rPr>
          <w:rFonts w:cstheme="minorHAnsi"/>
        </w:rPr>
        <w:t xml:space="preserve"> to increase the opportunit</w:t>
      </w:r>
      <w:r w:rsidR="00BC6FE3" w:rsidRPr="0069420F">
        <w:rPr>
          <w:rFonts w:cstheme="minorHAnsi"/>
        </w:rPr>
        <w:t>ies</w:t>
      </w:r>
      <w:r w:rsidR="00132510" w:rsidRPr="0069420F">
        <w:rPr>
          <w:rFonts w:cstheme="minorHAnsi"/>
        </w:rPr>
        <w:t xml:space="preserve"> for non-traditional students to </w:t>
      </w:r>
      <w:r w:rsidR="00BC6FE3" w:rsidRPr="0069420F">
        <w:rPr>
          <w:rFonts w:cstheme="minorHAnsi"/>
        </w:rPr>
        <w:t xml:space="preserve">access </w:t>
      </w:r>
      <w:r w:rsidR="00132510" w:rsidRPr="0069420F">
        <w:rPr>
          <w:rFonts w:cstheme="minorHAnsi"/>
        </w:rPr>
        <w:t>ent</w:t>
      </w:r>
      <w:r w:rsidR="00BC6FE3" w:rsidRPr="0069420F">
        <w:rPr>
          <w:rFonts w:cstheme="minorHAnsi"/>
        </w:rPr>
        <w:t>ry</w:t>
      </w:r>
      <w:r w:rsidR="00132510" w:rsidRPr="0069420F">
        <w:rPr>
          <w:rFonts w:cstheme="minorHAnsi"/>
        </w:rPr>
        <w:t xml:space="preserve"> into</w:t>
      </w:r>
      <w:r w:rsidR="00BC6FE3" w:rsidRPr="0069420F">
        <w:rPr>
          <w:rFonts w:cstheme="minorHAnsi"/>
        </w:rPr>
        <w:t xml:space="preserve"> further study</w:t>
      </w:r>
      <w:r w:rsidR="009D0626" w:rsidRPr="0069420F">
        <w:rPr>
          <w:rFonts w:cstheme="minorHAnsi"/>
        </w:rPr>
        <w:t xml:space="preserve">. </w:t>
      </w:r>
      <w:r w:rsidR="00132510" w:rsidRPr="0069420F">
        <w:rPr>
          <w:rFonts w:cstheme="minorHAnsi"/>
        </w:rPr>
        <w:t xml:space="preserve">Due to this, there are </w:t>
      </w:r>
      <w:r w:rsidR="00EA2ED5" w:rsidRPr="0069420F">
        <w:rPr>
          <w:rFonts w:cstheme="minorHAnsi"/>
        </w:rPr>
        <w:t>additional</w:t>
      </w:r>
      <w:r w:rsidR="00132510" w:rsidRPr="0069420F">
        <w:rPr>
          <w:rFonts w:cstheme="minorHAnsi"/>
        </w:rPr>
        <w:t xml:space="preserve"> factors that need to be considered as these students often enter with lower level academic skills, are first in family, come from low socio</w:t>
      </w:r>
      <w:r w:rsidR="00D11DEB" w:rsidRPr="0069420F">
        <w:rPr>
          <w:rFonts w:cstheme="minorHAnsi"/>
        </w:rPr>
        <w:t>-</w:t>
      </w:r>
      <w:r w:rsidR="00132510" w:rsidRPr="0069420F">
        <w:rPr>
          <w:rFonts w:cstheme="minorHAnsi"/>
        </w:rPr>
        <w:t>economic backgrounds and may require provision through equity support</w:t>
      </w:r>
      <w:r w:rsidR="00BB3E65" w:rsidRPr="0069420F">
        <w:rPr>
          <w:rFonts w:cstheme="minorHAnsi"/>
        </w:rPr>
        <w:t>.</w:t>
      </w:r>
      <w:r w:rsidR="00536AA0" w:rsidRPr="0069420F">
        <w:rPr>
          <w:rFonts w:cstheme="minorHAnsi"/>
        </w:rPr>
        <w:t xml:space="preserve"> </w:t>
      </w:r>
      <w:r w:rsidR="009D0626" w:rsidRPr="0069420F">
        <w:rPr>
          <w:rFonts w:cstheme="minorHAnsi"/>
        </w:rPr>
        <w:t>Mothers are just one of these non-traditional groups and the struggles th</w:t>
      </w:r>
      <w:r w:rsidR="00132510" w:rsidRPr="0069420F">
        <w:rPr>
          <w:rFonts w:cstheme="minorHAnsi"/>
        </w:rPr>
        <w:t xml:space="preserve">ey face can seem insurmountable. </w:t>
      </w:r>
      <w:r w:rsidR="00725F37" w:rsidRPr="0069420F">
        <w:rPr>
          <w:rFonts w:cstheme="minorHAnsi"/>
        </w:rPr>
        <w:t xml:space="preserve">Many mothers </w:t>
      </w:r>
      <w:r w:rsidR="00D3566A" w:rsidRPr="0069420F">
        <w:rPr>
          <w:rFonts w:cstheme="minorHAnsi"/>
        </w:rPr>
        <w:t xml:space="preserve">engage in enabling studies </w:t>
      </w:r>
      <w:r w:rsidR="00132510" w:rsidRPr="0069420F">
        <w:rPr>
          <w:rFonts w:cstheme="minorHAnsi"/>
        </w:rPr>
        <w:t xml:space="preserve">to provide </w:t>
      </w:r>
      <w:r w:rsidR="00725F37" w:rsidRPr="0069420F">
        <w:rPr>
          <w:rFonts w:cstheme="minorHAnsi"/>
        </w:rPr>
        <w:t xml:space="preserve">a better future for themselves and their </w:t>
      </w:r>
      <w:r w:rsidR="00132510" w:rsidRPr="0069420F">
        <w:rPr>
          <w:rFonts w:cstheme="minorHAnsi"/>
        </w:rPr>
        <w:t>families,</w:t>
      </w:r>
      <w:r w:rsidR="00D3566A" w:rsidRPr="0069420F">
        <w:rPr>
          <w:rFonts w:cstheme="minorHAnsi"/>
        </w:rPr>
        <w:t xml:space="preserve"> </w:t>
      </w:r>
      <w:r w:rsidR="00AE6998" w:rsidRPr="0069420F">
        <w:rPr>
          <w:rFonts w:cstheme="minorHAnsi"/>
        </w:rPr>
        <w:t>see</w:t>
      </w:r>
      <w:r w:rsidR="001212F5" w:rsidRPr="0069420F">
        <w:rPr>
          <w:rFonts w:cstheme="minorHAnsi"/>
        </w:rPr>
        <w:t>ing</w:t>
      </w:r>
      <w:r w:rsidR="00AE6998" w:rsidRPr="0069420F">
        <w:rPr>
          <w:rFonts w:cstheme="minorHAnsi"/>
        </w:rPr>
        <w:t xml:space="preserve"> </w:t>
      </w:r>
      <w:r w:rsidR="00D3566A" w:rsidRPr="0069420F">
        <w:rPr>
          <w:rFonts w:cstheme="minorHAnsi"/>
        </w:rPr>
        <w:t>u</w:t>
      </w:r>
      <w:r w:rsidR="00725F37" w:rsidRPr="0069420F">
        <w:rPr>
          <w:rFonts w:cstheme="minorHAnsi"/>
        </w:rPr>
        <w:t xml:space="preserve">ndertaking </w:t>
      </w:r>
      <w:r w:rsidR="00D53C1F" w:rsidRPr="0069420F">
        <w:rPr>
          <w:rFonts w:cstheme="minorHAnsi"/>
        </w:rPr>
        <w:t xml:space="preserve">an </w:t>
      </w:r>
      <w:r w:rsidR="00725F37" w:rsidRPr="0069420F">
        <w:rPr>
          <w:rFonts w:cstheme="minorHAnsi"/>
        </w:rPr>
        <w:t xml:space="preserve">enabling </w:t>
      </w:r>
      <w:r w:rsidR="00D53C1F" w:rsidRPr="0069420F">
        <w:rPr>
          <w:rFonts w:cstheme="minorHAnsi"/>
        </w:rPr>
        <w:t>course</w:t>
      </w:r>
      <w:r w:rsidR="00725F37" w:rsidRPr="0069420F">
        <w:rPr>
          <w:rFonts w:cstheme="minorHAnsi"/>
        </w:rPr>
        <w:t xml:space="preserve"> </w:t>
      </w:r>
      <w:r w:rsidR="00AE6998" w:rsidRPr="0069420F">
        <w:rPr>
          <w:rFonts w:cstheme="minorHAnsi"/>
        </w:rPr>
        <w:t>as</w:t>
      </w:r>
      <w:r w:rsidR="00725F37" w:rsidRPr="0069420F">
        <w:rPr>
          <w:rFonts w:cstheme="minorHAnsi"/>
        </w:rPr>
        <w:t xml:space="preserve"> their gateway to a new career and an improved life</w:t>
      </w:r>
      <w:r w:rsidR="00D53C1F" w:rsidRPr="0069420F">
        <w:rPr>
          <w:rFonts w:cstheme="minorHAnsi"/>
        </w:rPr>
        <w:t>.</w:t>
      </w:r>
      <w:r w:rsidR="00725F37" w:rsidRPr="0069420F">
        <w:rPr>
          <w:rFonts w:cstheme="minorHAnsi"/>
        </w:rPr>
        <w:t xml:space="preserve"> However, they face many challenges that school leavers an</w:t>
      </w:r>
      <w:r w:rsidR="00D53C1F" w:rsidRPr="0069420F">
        <w:rPr>
          <w:rFonts w:cstheme="minorHAnsi"/>
        </w:rPr>
        <w:t>d other unencumbered students may</w:t>
      </w:r>
      <w:r w:rsidR="00C90AFC" w:rsidRPr="0069420F">
        <w:rPr>
          <w:rFonts w:cstheme="minorHAnsi"/>
        </w:rPr>
        <w:t xml:space="preserve"> no</w:t>
      </w:r>
      <w:r w:rsidR="00725F37" w:rsidRPr="0069420F">
        <w:rPr>
          <w:rFonts w:cstheme="minorHAnsi"/>
        </w:rPr>
        <w:t xml:space="preserve">t. </w:t>
      </w:r>
      <w:r w:rsidR="00D53C1F" w:rsidRPr="0069420F">
        <w:rPr>
          <w:rFonts w:cstheme="minorHAnsi"/>
        </w:rPr>
        <w:t xml:space="preserve">The overarching </w:t>
      </w:r>
      <w:r w:rsidR="00D53C1F" w:rsidRPr="0069420F">
        <w:rPr>
          <w:rFonts w:cstheme="minorHAnsi"/>
        </w:rPr>
        <w:lastRenderedPageBreak/>
        <w:t xml:space="preserve">research question being investigated is </w:t>
      </w:r>
      <w:r w:rsidR="005B17F5" w:rsidRPr="0069420F">
        <w:rPr>
          <w:rFonts w:cstheme="minorHAnsi"/>
        </w:rPr>
        <w:t>identifying</w:t>
      </w:r>
      <w:r w:rsidR="00D53C1F" w:rsidRPr="0069420F">
        <w:rPr>
          <w:rFonts w:cstheme="minorHAnsi"/>
        </w:rPr>
        <w:t xml:space="preserve"> the competing issues</w:t>
      </w:r>
      <w:r w:rsidR="00AE6998" w:rsidRPr="0069420F">
        <w:rPr>
          <w:rFonts w:cstheme="minorHAnsi"/>
        </w:rPr>
        <w:t xml:space="preserve"> </w:t>
      </w:r>
      <w:r w:rsidR="00D53C1F" w:rsidRPr="0069420F">
        <w:rPr>
          <w:rFonts w:cstheme="minorHAnsi"/>
        </w:rPr>
        <w:t xml:space="preserve">that mothers face by making the decision to enter </w:t>
      </w:r>
      <w:r w:rsidR="00975AE2" w:rsidRPr="0069420F">
        <w:rPr>
          <w:rFonts w:cstheme="minorHAnsi"/>
        </w:rPr>
        <w:t xml:space="preserve">further </w:t>
      </w:r>
      <w:r w:rsidR="00D53C1F" w:rsidRPr="0069420F">
        <w:rPr>
          <w:rFonts w:cstheme="minorHAnsi"/>
        </w:rPr>
        <w:t xml:space="preserve">study and how they </w:t>
      </w:r>
      <w:r w:rsidR="00D11DEB" w:rsidRPr="0069420F">
        <w:rPr>
          <w:rFonts w:cstheme="minorHAnsi"/>
        </w:rPr>
        <w:t xml:space="preserve">can </w:t>
      </w:r>
      <w:r w:rsidR="00D53C1F" w:rsidRPr="0069420F">
        <w:rPr>
          <w:rFonts w:cstheme="minorHAnsi"/>
        </w:rPr>
        <w:t>best be supported through their studies in an enabling cours</w:t>
      </w:r>
      <w:r w:rsidR="00333E57">
        <w:rPr>
          <w:rFonts w:cstheme="minorHAnsi"/>
        </w:rPr>
        <w:t>e.</w:t>
      </w:r>
      <w:r w:rsidR="00D53C1F" w:rsidRPr="0069420F">
        <w:rPr>
          <w:rFonts w:cstheme="minorHAnsi"/>
        </w:rPr>
        <w:t xml:space="preserve"> </w:t>
      </w:r>
      <w:r w:rsidR="00725F37" w:rsidRPr="0069420F">
        <w:rPr>
          <w:rFonts w:cstheme="minorHAnsi"/>
        </w:rPr>
        <w:t xml:space="preserve">This study </w:t>
      </w:r>
      <w:r w:rsidR="00975AE2" w:rsidRPr="0069420F">
        <w:rPr>
          <w:rFonts w:cstheme="minorHAnsi"/>
        </w:rPr>
        <w:t xml:space="preserve">investigates the </w:t>
      </w:r>
      <w:r w:rsidR="00725F37" w:rsidRPr="0069420F">
        <w:rPr>
          <w:rFonts w:cstheme="minorHAnsi"/>
        </w:rPr>
        <w:t xml:space="preserve">challenges </w:t>
      </w:r>
      <w:r w:rsidR="00975AE2" w:rsidRPr="0069420F">
        <w:rPr>
          <w:rFonts w:cstheme="minorHAnsi"/>
        </w:rPr>
        <w:t>faced by this group</w:t>
      </w:r>
      <w:r w:rsidR="00725F37" w:rsidRPr="0069420F">
        <w:rPr>
          <w:rFonts w:cstheme="minorHAnsi"/>
        </w:rPr>
        <w:t xml:space="preserve"> and th</w:t>
      </w:r>
      <w:r w:rsidR="005B17F5" w:rsidRPr="0069420F">
        <w:rPr>
          <w:rFonts w:cstheme="minorHAnsi"/>
        </w:rPr>
        <w:t>e</w:t>
      </w:r>
      <w:r w:rsidR="00725F37" w:rsidRPr="0069420F">
        <w:rPr>
          <w:rFonts w:cstheme="minorHAnsi"/>
        </w:rPr>
        <w:t xml:space="preserve"> impact</w:t>
      </w:r>
      <w:r w:rsidR="005B17F5" w:rsidRPr="0069420F">
        <w:rPr>
          <w:rFonts w:cstheme="minorHAnsi"/>
        </w:rPr>
        <w:t>s</w:t>
      </w:r>
      <w:r w:rsidR="00333E57">
        <w:rPr>
          <w:rFonts w:cstheme="minorHAnsi"/>
        </w:rPr>
        <w:t xml:space="preserve"> of these challenges</w:t>
      </w:r>
      <w:r w:rsidR="005B17F5" w:rsidRPr="0069420F">
        <w:rPr>
          <w:rFonts w:cstheme="minorHAnsi"/>
        </w:rPr>
        <w:t xml:space="preserve"> as</w:t>
      </w:r>
      <w:r w:rsidR="00725F37" w:rsidRPr="0069420F">
        <w:rPr>
          <w:rFonts w:cstheme="minorHAnsi"/>
        </w:rPr>
        <w:t xml:space="preserve"> </w:t>
      </w:r>
      <w:r w:rsidR="00D53C1F" w:rsidRPr="0069420F">
        <w:rPr>
          <w:rFonts w:cstheme="minorHAnsi"/>
        </w:rPr>
        <w:t xml:space="preserve">the women juggle study alongside competing commitments. Additionally, it considers the positive and negative impacts of study on family and </w:t>
      </w:r>
      <w:r w:rsidR="00536AA0" w:rsidRPr="0069420F">
        <w:rPr>
          <w:rFonts w:cstheme="minorHAnsi"/>
        </w:rPr>
        <w:t xml:space="preserve">considers the transformational aspects identified by the women within this study. </w:t>
      </w:r>
    </w:p>
    <w:p w14:paraId="65827A98" w14:textId="77777777" w:rsidR="00333E57" w:rsidRDefault="00333E57" w:rsidP="00263B02">
      <w:pPr>
        <w:pStyle w:val="Heading1"/>
        <w:keepNext w:val="0"/>
        <w:keepLines w:val="0"/>
        <w:widowControl w:val="0"/>
        <w:jc w:val="left"/>
        <w:rPr>
          <w:rFonts w:cstheme="minorHAnsi"/>
          <w:sz w:val="24"/>
          <w:szCs w:val="24"/>
        </w:rPr>
      </w:pPr>
    </w:p>
    <w:p w14:paraId="74C31DD0" w14:textId="77893C0C" w:rsidR="00C31C8D" w:rsidRPr="0069420F" w:rsidRDefault="002B626E" w:rsidP="004C2F01">
      <w:pPr>
        <w:pStyle w:val="Heading1"/>
        <w:keepNext w:val="0"/>
        <w:keepLines w:val="0"/>
        <w:widowControl w:val="0"/>
        <w:spacing w:before="200"/>
        <w:jc w:val="left"/>
        <w:rPr>
          <w:rFonts w:cstheme="minorHAnsi"/>
          <w:sz w:val="24"/>
          <w:szCs w:val="24"/>
        </w:rPr>
      </w:pPr>
      <w:r w:rsidRPr="0069420F">
        <w:rPr>
          <w:rFonts w:cstheme="minorHAnsi"/>
          <w:sz w:val="24"/>
          <w:szCs w:val="24"/>
        </w:rPr>
        <w:t>Literature Review</w:t>
      </w:r>
      <w:r w:rsidR="00BA1D74">
        <w:rPr>
          <w:rFonts w:cstheme="minorHAnsi"/>
          <w:sz w:val="24"/>
          <w:szCs w:val="24"/>
        </w:rPr>
        <w:t xml:space="preserve"> </w:t>
      </w:r>
    </w:p>
    <w:p w14:paraId="38074659" w14:textId="0CE0D20F" w:rsidR="004B3385" w:rsidRPr="0069420F" w:rsidRDefault="007825D4" w:rsidP="004C2F01">
      <w:pPr>
        <w:widowControl w:val="0"/>
        <w:spacing w:before="200" w:after="0"/>
        <w:rPr>
          <w:rFonts w:eastAsiaTheme="minorEastAsia" w:cstheme="minorHAnsi"/>
        </w:rPr>
      </w:pPr>
      <w:r w:rsidRPr="0069420F">
        <w:rPr>
          <w:rFonts w:cstheme="minorHAnsi"/>
        </w:rPr>
        <w:t xml:space="preserve">For many years, </w:t>
      </w:r>
      <w:r w:rsidR="00E124E5" w:rsidRPr="0069420F">
        <w:rPr>
          <w:rFonts w:cstheme="minorHAnsi"/>
        </w:rPr>
        <w:t xml:space="preserve">the </w:t>
      </w:r>
      <w:r w:rsidR="002171BD" w:rsidRPr="0069420F">
        <w:rPr>
          <w:rFonts w:cstheme="minorHAnsi"/>
        </w:rPr>
        <w:t>non-traditional st</w:t>
      </w:r>
      <w:r w:rsidR="00E124E5" w:rsidRPr="0069420F">
        <w:rPr>
          <w:rFonts w:cstheme="minorHAnsi"/>
        </w:rPr>
        <w:t xml:space="preserve">udent cohort </w:t>
      </w:r>
      <w:r w:rsidR="002171BD" w:rsidRPr="0069420F">
        <w:rPr>
          <w:rFonts w:cstheme="minorHAnsi"/>
        </w:rPr>
        <w:t>ha</w:t>
      </w:r>
      <w:r w:rsidR="00333E57">
        <w:rPr>
          <w:rFonts w:cstheme="minorHAnsi"/>
        </w:rPr>
        <w:t>s had</w:t>
      </w:r>
      <w:r w:rsidR="002171BD" w:rsidRPr="0069420F">
        <w:rPr>
          <w:rFonts w:cstheme="minorHAnsi"/>
        </w:rPr>
        <w:t xml:space="preserve"> a </w:t>
      </w:r>
      <w:r w:rsidR="003C0238" w:rsidRPr="0069420F">
        <w:rPr>
          <w:rFonts w:cstheme="minorHAnsi"/>
        </w:rPr>
        <w:t>significantly high</w:t>
      </w:r>
      <w:r w:rsidR="000C27C3" w:rsidRPr="0069420F">
        <w:rPr>
          <w:rFonts w:cstheme="minorHAnsi"/>
        </w:rPr>
        <w:t>er</w:t>
      </w:r>
      <w:r w:rsidR="003C0238" w:rsidRPr="0069420F">
        <w:rPr>
          <w:rFonts w:cstheme="minorHAnsi"/>
        </w:rPr>
        <w:t xml:space="preserve"> proportion of enrolments</w:t>
      </w:r>
      <w:r w:rsidR="004F178F" w:rsidRPr="0069420F">
        <w:rPr>
          <w:rFonts w:cstheme="minorHAnsi"/>
        </w:rPr>
        <w:t xml:space="preserve"> </w:t>
      </w:r>
      <w:r w:rsidR="002171BD" w:rsidRPr="0069420F">
        <w:rPr>
          <w:rFonts w:cstheme="minorHAnsi"/>
        </w:rPr>
        <w:t>o</w:t>
      </w:r>
      <w:r w:rsidR="003C0238" w:rsidRPr="0069420F">
        <w:rPr>
          <w:rFonts w:cstheme="minorHAnsi"/>
        </w:rPr>
        <w:t>f female students</w:t>
      </w:r>
      <w:r w:rsidR="004F178F" w:rsidRPr="0069420F">
        <w:rPr>
          <w:rFonts w:cstheme="minorHAnsi"/>
        </w:rPr>
        <w:t xml:space="preserve">. </w:t>
      </w:r>
      <w:r w:rsidR="006B318C" w:rsidRPr="0069420F">
        <w:rPr>
          <w:rFonts w:cstheme="minorHAnsi"/>
        </w:rPr>
        <w:t xml:space="preserve">This trend has stayed consistent from early research </w:t>
      </w:r>
      <w:bookmarkStart w:id="1" w:name="_Hlk518227874"/>
      <w:r w:rsidR="006B318C" w:rsidRPr="0069420F">
        <w:rPr>
          <w:rFonts w:cstheme="minorHAnsi"/>
        </w:rPr>
        <w:t>(Carney-Crompton</w:t>
      </w:r>
      <w:r w:rsidR="00333E57">
        <w:rPr>
          <w:rFonts w:cstheme="minorHAnsi"/>
        </w:rPr>
        <w:t xml:space="preserve"> </w:t>
      </w:r>
      <w:r w:rsidR="006B318C" w:rsidRPr="0069420F">
        <w:rPr>
          <w:rFonts w:cstheme="minorHAnsi"/>
        </w:rPr>
        <w:t>&amp; Tan,</w:t>
      </w:r>
      <w:r w:rsidR="00333E57">
        <w:rPr>
          <w:rFonts w:cstheme="minorHAnsi"/>
        </w:rPr>
        <w:t xml:space="preserve"> </w:t>
      </w:r>
      <w:r w:rsidR="006B318C" w:rsidRPr="0069420F">
        <w:rPr>
          <w:rFonts w:cstheme="minorHAnsi"/>
        </w:rPr>
        <w:t>2002</w:t>
      </w:r>
      <w:bookmarkEnd w:id="1"/>
      <w:r w:rsidR="006B318C" w:rsidRPr="0069420F">
        <w:rPr>
          <w:rFonts w:cstheme="minorHAnsi"/>
        </w:rPr>
        <w:t>;</w:t>
      </w:r>
      <w:r w:rsidR="00333E57">
        <w:rPr>
          <w:rFonts w:cstheme="minorHAnsi"/>
        </w:rPr>
        <w:t xml:space="preserve"> </w:t>
      </w:r>
      <w:r w:rsidR="006B318C" w:rsidRPr="0069420F">
        <w:rPr>
          <w:rFonts w:cstheme="minorHAnsi"/>
        </w:rPr>
        <w:t>Scott, Burns &amp; Cooney, 1996)</w:t>
      </w:r>
      <w:r w:rsidR="00333E57">
        <w:rPr>
          <w:rFonts w:cstheme="minorHAnsi"/>
        </w:rPr>
        <w:t>,</w:t>
      </w:r>
      <w:r w:rsidR="006B318C" w:rsidRPr="0069420F">
        <w:rPr>
          <w:rFonts w:cstheme="minorHAnsi"/>
        </w:rPr>
        <w:t xml:space="preserve"> </w:t>
      </w:r>
      <w:r w:rsidR="00333E57">
        <w:rPr>
          <w:rFonts w:cstheme="minorHAnsi"/>
        </w:rPr>
        <w:t>which</w:t>
      </w:r>
      <w:r w:rsidR="006B318C" w:rsidRPr="0069420F">
        <w:rPr>
          <w:rFonts w:cstheme="minorHAnsi"/>
        </w:rPr>
        <w:t xml:space="preserve"> indicated that </w:t>
      </w:r>
      <w:r w:rsidR="004F178F" w:rsidRPr="0069420F">
        <w:rPr>
          <w:rFonts w:cstheme="minorHAnsi"/>
        </w:rPr>
        <w:t>non-traditional female students aged over 25</w:t>
      </w:r>
      <w:r w:rsidR="00333E57">
        <w:rPr>
          <w:rFonts w:cstheme="minorHAnsi"/>
        </w:rPr>
        <w:t xml:space="preserve"> years</w:t>
      </w:r>
      <w:r w:rsidR="004F178F" w:rsidRPr="0069420F">
        <w:rPr>
          <w:rFonts w:cstheme="minorHAnsi"/>
        </w:rPr>
        <w:t xml:space="preserve"> were one of the fastest growing cohorts in tertiary education.</w:t>
      </w:r>
      <w:r w:rsidR="009C72BA" w:rsidRPr="0069420F">
        <w:rPr>
          <w:rFonts w:cstheme="minorHAnsi"/>
        </w:rPr>
        <w:t xml:space="preserve"> </w:t>
      </w:r>
      <w:r w:rsidR="003E0048" w:rsidRPr="0069420F">
        <w:rPr>
          <w:rFonts w:cstheme="minorHAnsi"/>
        </w:rPr>
        <w:t xml:space="preserve">While there </w:t>
      </w:r>
      <w:r w:rsidR="00E30830" w:rsidRPr="0069420F">
        <w:rPr>
          <w:rFonts w:cstheme="minorHAnsi"/>
        </w:rPr>
        <w:t xml:space="preserve">is significant literature on </w:t>
      </w:r>
      <w:r w:rsidR="004F178F" w:rsidRPr="0069420F">
        <w:rPr>
          <w:rFonts w:cstheme="minorHAnsi"/>
        </w:rPr>
        <w:t xml:space="preserve">female </w:t>
      </w:r>
      <w:r w:rsidR="00E30830" w:rsidRPr="0069420F">
        <w:rPr>
          <w:rFonts w:cstheme="minorHAnsi"/>
        </w:rPr>
        <w:t xml:space="preserve">non-traditional students in </w:t>
      </w:r>
      <w:r w:rsidR="006C19E9" w:rsidRPr="0069420F">
        <w:rPr>
          <w:rFonts w:cstheme="minorHAnsi"/>
        </w:rPr>
        <w:t>tertiary</w:t>
      </w:r>
      <w:r w:rsidR="004F178F" w:rsidRPr="0069420F">
        <w:rPr>
          <w:rFonts w:cstheme="minorHAnsi"/>
        </w:rPr>
        <w:t xml:space="preserve"> education, there are</w:t>
      </w:r>
      <w:r w:rsidR="00E30830" w:rsidRPr="0069420F">
        <w:rPr>
          <w:rFonts w:cstheme="minorHAnsi"/>
        </w:rPr>
        <w:t xml:space="preserve"> </w:t>
      </w:r>
      <w:r w:rsidR="004F178F" w:rsidRPr="0069420F">
        <w:rPr>
          <w:rFonts w:cstheme="minorHAnsi"/>
        </w:rPr>
        <w:t xml:space="preserve">limited studies </w:t>
      </w:r>
      <w:r w:rsidR="00E30830" w:rsidRPr="0069420F">
        <w:rPr>
          <w:rFonts w:cstheme="minorHAnsi"/>
        </w:rPr>
        <w:t xml:space="preserve">on </w:t>
      </w:r>
      <w:r w:rsidR="00363ABF" w:rsidRPr="0069420F">
        <w:rPr>
          <w:rFonts w:cstheme="minorHAnsi"/>
        </w:rPr>
        <w:t>mother</w:t>
      </w:r>
      <w:r w:rsidR="004F178F" w:rsidRPr="0069420F">
        <w:rPr>
          <w:rFonts w:cstheme="minorHAnsi"/>
        </w:rPr>
        <w:t>s</w:t>
      </w:r>
      <w:r w:rsidR="00363ABF" w:rsidRPr="0069420F">
        <w:rPr>
          <w:rFonts w:cstheme="minorHAnsi"/>
        </w:rPr>
        <w:t xml:space="preserve"> </w:t>
      </w:r>
      <w:r w:rsidR="0060203C" w:rsidRPr="0069420F">
        <w:rPr>
          <w:rFonts w:cstheme="minorHAnsi"/>
        </w:rPr>
        <w:t xml:space="preserve">engaging </w:t>
      </w:r>
      <w:r w:rsidR="00E30830" w:rsidRPr="0069420F">
        <w:rPr>
          <w:rFonts w:cstheme="minorHAnsi"/>
        </w:rPr>
        <w:t xml:space="preserve">in enabling studies. Scott, Burns and Cooney (1996) </w:t>
      </w:r>
      <w:r w:rsidR="00975AE2" w:rsidRPr="0069420F">
        <w:rPr>
          <w:rFonts w:cstheme="minorHAnsi"/>
        </w:rPr>
        <w:t>investigated</w:t>
      </w:r>
      <w:r w:rsidR="00E30830" w:rsidRPr="0069420F">
        <w:rPr>
          <w:rFonts w:cstheme="minorHAnsi"/>
        </w:rPr>
        <w:t xml:space="preserve"> the reasons mothers did not complete </w:t>
      </w:r>
      <w:r w:rsidR="00E124E5" w:rsidRPr="0069420F">
        <w:rPr>
          <w:rFonts w:cstheme="minorHAnsi"/>
        </w:rPr>
        <w:t>their course of study once enrolled in a bachelor</w:t>
      </w:r>
      <w:r w:rsidR="00333E57">
        <w:rPr>
          <w:rFonts w:cstheme="minorHAnsi"/>
        </w:rPr>
        <w:t>’s</w:t>
      </w:r>
      <w:r w:rsidR="00E124E5" w:rsidRPr="0069420F">
        <w:rPr>
          <w:rFonts w:cstheme="minorHAnsi"/>
        </w:rPr>
        <w:t xml:space="preserve"> degree</w:t>
      </w:r>
      <w:r w:rsidR="00E30830" w:rsidRPr="0069420F">
        <w:rPr>
          <w:rFonts w:cstheme="minorHAnsi"/>
        </w:rPr>
        <w:t>.</w:t>
      </w:r>
      <w:r w:rsidR="009C72BA" w:rsidRPr="0069420F">
        <w:rPr>
          <w:rFonts w:cstheme="minorHAnsi"/>
        </w:rPr>
        <w:t xml:space="preserve"> </w:t>
      </w:r>
      <w:r w:rsidR="00E30830" w:rsidRPr="0069420F">
        <w:rPr>
          <w:rFonts w:cstheme="minorHAnsi"/>
        </w:rPr>
        <w:t xml:space="preserve">They noted that the </w:t>
      </w:r>
      <w:r w:rsidR="00975AE2" w:rsidRPr="0069420F">
        <w:rPr>
          <w:rFonts w:cstheme="minorHAnsi"/>
        </w:rPr>
        <w:t>primary</w:t>
      </w:r>
      <w:r w:rsidR="00F450CC" w:rsidRPr="0069420F">
        <w:rPr>
          <w:rFonts w:cstheme="minorHAnsi"/>
        </w:rPr>
        <w:t xml:space="preserve"> </w:t>
      </w:r>
      <w:r w:rsidR="00E30830" w:rsidRPr="0069420F">
        <w:rPr>
          <w:rFonts w:cstheme="minorHAnsi"/>
        </w:rPr>
        <w:t xml:space="preserve">reason for leaving study </w:t>
      </w:r>
      <w:r w:rsidR="00363ABF" w:rsidRPr="0069420F">
        <w:rPr>
          <w:rFonts w:cstheme="minorHAnsi"/>
        </w:rPr>
        <w:t xml:space="preserve">was </w:t>
      </w:r>
      <w:r w:rsidR="00E30830" w:rsidRPr="0069420F">
        <w:rPr>
          <w:rFonts w:cstheme="minorHAnsi"/>
        </w:rPr>
        <w:t xml:space="preserve">the challenge of </w:t>
      </w:r>
      <w:r w:rsidR="00796FDC" w:rsidRPr="0069420F">
        <w:rPr>
          <w:rFonts w:cstheme="minorHAnsi"/>
        </w:rPr>
        <w:t>managing</w:t>
      </w:r>
      <w:r w:rsidR="00E30830" w:rsidRPr="0069420F">
        <w:rPr>
          <w:rFonts w:cstheme="minorHAnsi"/>
        </w:rPr>
        <w:t xml:space="preserve"> family responsibilities</w:t>
      </w:r>
      <w:r w:rsidR="00131DCD" w:rsidRPr="0069420F">
        <w:rPr>
          <w:rFonts w:cstheme="minorHAnsi"/>
        </w:rPr>
        <w:t xml:space="preserve"> </w:t>
      </w:r>
      <w:r w:rsidR="00975AE2" w:rsidRPr="0069420F">
        <w:rPr>
          <w:rFonts w:cstheme="minorHAnsi"/>
        </w:rPr>
        <w:t xml:space="preserve">and this was followed closely by </w:t>
      </w:r>
      <w:r w:rsidR="00E30830" w:rsidRPr="0069420F">
        <w:rPr>
          <w:rFonts w:cstheme="minorHAnsi"/>
        </w:rPr>
        <w:t>work obligations</w:t>
      </w:r>
      <w:r w:rsidR="00F450CC" w:rsidRPr="0069420F">
        <w:rPr>
          <w:rFonts w:cstheme="minorHAnsi"/>
        </w:rPr>
        <w:t xml:space="preserve"> </w:t>
      </w:r>
      <w:r w:rsidR="00796FDC" w:rsidRPr="0069420F">
        <w:rPr>
          <w:rFonts w:cstheme="minorHAnsi"/>
        </w:rPr>
        <w:t>involving</w:t>
      </w:r>
      <w:r w:rsidR="00E124E5" w:rsidRPr="0069420F">
        <w:rPr>
          <w:rFonts w:cstheme="minorHAnsi"/>
        </w:rPr>
        <w:t xml:space="preserve"> </w:t>
      </w:r>
      <w:r w:rsidR="00E30830" w:rsidRPr="0069420F">
        <w:rPr>
          <w:rFonts w:cstheme="minorHAnsi"/>
        </w:rPr>
        <w:t>practical difficulties</w:t>
      </w:r>
      <w:r w:rsidR="00131DCD" w:rsidRPr="0069420F">
        <w:rPr>
          <w:rFonts w:cstheme="minorHAnsi"/>
        </w:rPr>
        <w:t>.</w:t>
      </w:r>
      <w:r w:rsidR="009C72BA" w:rsidRPr="0069420F">
        <w:rPr>
          <w:rFonts w:cstheme="minorHAnsi"/>
        </w:rPr>
        <w:t xml:space="preserve"> </w:t>
      </w:r>
      <w:r w:rsidR="00333E57">
        <w:rPr>
          <w:rFonts w:cstheme="minorHAnsi"/>
        </w:rPr>
        <w:t>M</w:t>
      </w:r>
      <w:r w:rsidR="0079764B" w:rsidRPr="0069420F">
        <w:rPr>
          <w:rFonts w:cstheme="minorHAnsi"/>
        </w:rPr>
        <w:t xml:space="preserve">others </w:t>
      </w:r>
      <w:r w:rsidR="00BB3E65" w:rsidRPr="0069420F">
        <w:rPr>
          <w:rFonts w:cstheme="minorHAnsi"/>
        </w:rPr>
        <w:t>often enter</w:t>
      </w:r>
      <w:r w:rsidR="004C2F01">
        <w:rPr>
          <w:rFonts w:cstheme="minorHAnsi"/>
        </w:rPr>
        <w:t xml:space="preserve"> study</w:t>
      </w:r>
      <w:r w:rsidR="00BB3E65" w:rsidRPr="0069420F">
        <w:rPr>
          <w:rFonts w:cstheme="minorHAnsi"/>
        </w:rPr>
        <w:t xml:space="preserve"> with </w:t>
      </w:r>
      <w:r w:rsidR="00B36CFE" w:rsidRPr="0069420F">
        <w:rPr>
          <w:rFonts w:cstheme="minorHAnsi"/>
        </w:rPr>
        <w:t xml:space="preserve">lower </w:t>
      </w:r>
      <w:r w:rsidR="00BB3E65" w:rsidRPr="0069420F">
        <w:rPr>
          <w:rFonts w:cstheme="minorHAnsi"/>
        </w:rPr>
        <w:t>academic skills, are first in family, require equity support and come from low socio</w:t>
      </w:r>
      <w:r w:rsidR="004C2F01">
        <w:rPr>
          <w:rFonts w:cstheme="minorHAnsi"/>
        </w:rPr>
        <w:t>-</w:t>
      </w:r>
      <w:r w:rsidR="00BB3E65" w:rsidRPr="0069420F">
        <w:rPr>
          <w:rFonts w:cstheme="minorHAnsi"/>
        </w:rPr>
        <w:t xml:space="preserve"> economic backgrounds (Klinger &amp; Tranter, 2009). </w:t>
      </w:r>
      <w:r w:rsidR="001D269F" w:rsidRPr="0069420F">
        <w:rPr>
          <w:rFonts w:cstheme="minorHAnsi"/>
        </w:rPr>
        <w:t>Financial difficulties and lack of familial support were also highlighted</w:t>
      </w:r>
      <w:r w:rsidR="0079764B" w:rsidRPr="0069420F">
        <w:rPr>
          <w:rFonts w:cstheme="minorHAnsi"/>
        </w:rPr>
        <w:t xml:space="preserve"> (Klinger &amp; Tranter, 2009). </w:t>
      </w:r>
      <w:r w:rsidR="00E124E5" w:rsidRPr="0069420F">
        <w:rPr>
          <w:rFonts w:cstheme="minorHAnsi"/>
        </w:rPr>
        <w:t>Research by</w:t>
      </w:r>
      <w:r w:rsidR="00B86626" w:rsidRPr="0069420F">
        <w:rPr>
          <w:rFonts w:cstheme="minorHAnsi"/>
        </w:rPr>
        <w:t xml:space="preserve"> </w:t>
      </w:r>
      <w:r w:rsidR="006C19E9" w:rsidRPr="0069420F">
        <w:rPr>
          <w:rFonts w:cstheme="minorHAnsi"/>
        </w:rPr>
        <w:t xml:space="preserve">Taniguchi and Kaufman (2005) found that married women </w:t>
      </w:r>
      <w:r w:rsidR="00B36CFE" w:rsidRPr="0069420F">
        <w:rPr>
          <w:rFonts w:cstheme="minorHAnsi"/>
        </w:rPr>
        <w:t xml:space="preserve">were </w:t>
      </w:r>
      <w:r w:rsidR="006C19E9" w:rsidRPr="0069420F">
        <w:rPr>
          <w:rFonts w:cstheme="minorHAnsi"/>
        </w:rPr>
        <w:t xml:space="preserve">more likely </w:t>
      </w:r>
      <w:r w:rsidR="00F84D30" w:rsidRPr="0069420F">
        <w:rPr>
          <w:rFonts w:cstheme="minorHAnsi"/>
        </w:rPr>
        <w:t xml:space="preserve">to </w:t>
      </w:r>
      <w:r w:rsidR="006C19E9" w:rsidRPr="0069420F">
        <w:rPr>
          <w:rFonts w:cstheme="minorHAnsi"/>
        </w:rPr>
        <w:t xml:space="preserve">complete their degree </w:t>
      </w:r>
      <w:r w:rsidR="00363ABF" w:rsidRPr="0069420F">
        <w:rPr>
          <w:rFonts w:cstheme="minorHAnsi"/>
        </w:rPr>
        <w:t xml:space="preserve">if they had </w:t>
      </w:r>
      <w:r w:rsidR="006C19E9" w:rsidRPr="0069420F">
        <w:rPr>
          <w:rFonts w:cstheme="minorHAnsi"/>
        </w:rPr>
        <w:t>partners helping support them</w:t>
      </w:r>
      <w:r w:rsidR="004C2F01">
        <w:rPr>
          <w:rFonts w:cstheme="minorHAnsi"/>
        </w:rPr>
        <w:t>,</w:t>
      </w:r>
      <w:r w:rsidR="006C19E9" w:rsidRPr="0069420F">
        <w:rPr>
          <w:rFonts w:cstheme="minorHAnsi"/>
        </w:rPr>
        <w:t xml:space="preserve"> both financially and with housework. </w:t>
      </w:r>
      <w:r w:rsidR="00B86626" w:rsidRPr="0069420F">
        <w:rPr>
          <w:rFonts w:cstheme="minorHAnsi"/>
        </w:rPr>
        <w:t>Reay</w:t>
      </w:r>
      <w:r w:rsidR="006C19E9" w:rsidRPr="0069420F">
        <w:rPr>
          <w:rFonts w:cstheme="minorHAnsi"/>
        </w:rPr>
        <w:t xml:space="preserve"> (2003) notes that juggling childcare and study leaves mothers little time for themselves</w:t>
      </w:r>
      <w:r w:rsidR="00363ABF" w:rsidRPr="0069420F">
        <w:rPr>
          <w:rFonts w:cstheme="minorHAnsi"/>
        </w:rPr>
        <w:t xml:space="preserve">. </w:t>
      </w:r>
      <w:r w:rsidR="00E50685" w:rsidRPr="0069420F">
        <w:rPr>
          <w:rFonts w:eastAsiaTheme="minorEastAsia" w:cstheme="minorHAnsi"/>
        </w:rPr>
        <w:t xml:space="preserve">Women with children deal with a relentless balancing act between </w:t>
      </w:r>
      <w:r w:rsidR="001D5643" w:rsidRPr="0069420F">
        <w:rPr>
          <w:rFonts w:eastAsiaTheme="minorEastAsia" w:cstheme="minorHAnsi"/>
        </w:rPr>
        <w:t>studies</w:t>
      </w:r>
      <w:r w:rsidR="00E50685" w:rsidRPr="0069420F">
        <w:rPr>
          <w:rFonts w:eastAsiaTheme="minorEastAsia" w:cstheme="minorHAnsi"/>
        </w:rPr>
        <w:t xml:space="preserve">, domestic responsibilities </w:t>
      </w:r>
      <w:r w:rsidR="001D5643" w:rsidRPr="0069420F">
        <w:rPr>
          <w:rFonts w:eastAsiaTheme="minorEastAsia" w:cstheme="minorHAnsi"/>
        </w:rPr>
        <w:t xml:space="preserve">and earning an income. </w:t>
      </w:r>
    </w:p>
    <w:p w14:paraId="7921A7A1" w14:textId="6C403BCE" w:rsidR="001F2501" w:rsidRPr="0069420F" w:rsidRDefault="00E124E5" w:rsidP="004C2F01">
      <w:pPr>
        <w:widowControl w:val="0"/>
        <w:spacing w:before="200" w:after="0"/>
        <w:rPr>
          <w:rFonts w:eastAsiaTheme="minorEastAsia" w:cstheme="minorHAnsi"/>
        </w:rPr>
      </w:pPr>
      <w:r w:rsidRPr="0069420F">
        <w:rPr>
          <w:rFonts w:cstheme="minorHAnsi"/>
        </w:rPr>
        <w:t>Quimby and O’Brien (2006) note</w:t>
      </w:r>
      <w:r w:rsidR="00B86626" w:rsidRPr="0069420F">
        <w:rPr>
          <w:rFonts w:cstheme="minorHAnsi"/>
        </w:rPr>
        <w:t xml:space="preserve"> that non-traditional students feel different </w:t>
      </w:r>
      <w:r w:rsidRPr="0069420F">
        <w:rPr>
          <w:rFonts w:cstheme="minorHAnsi"/>
        </w:rPr>
        <w:t xml:space="preserve">when entering university in comparison </w:t>
      </w:r>
      <w:r w:rsidR="00B86626" w:rsidRPr="0069420F">
        <w:rPr>
          <w:rFonts w:cstheme="minorHAnsi"/>
        </w:rPr>
        <w:t>to more traditional students</w:t>
      </w:r>
      <w:r w:rsidRPr="0069420F">
        <w:rPr>
          <w:rFonts w:cstheme="minorHAnsi"/>
        </w:rPr>
        <w:t>. First</w:t>
      </w:r>
      <w:r w:rsidR="0079764B" w:rsidRPr="0069420F">
        <w:rPr>
          <w:rFonts w:cstheme="minorHAnsi"/>
        </w:rPr>
        <w:t>ly</w:t>
      </w:r>
      <w:r w:rsidR="00B86626" w:rsidRPr="0069420F">
        <w:rPr>
          <w:rFonts w:cstheme="minorHAnsi"/>
        </w:rPr>
        <w:t>,</w:t>
      </w:r>
      <w:r w:rsidRPr="0069420F">
        <w:rPr>
          <w:rFonts w:cstheme="minorHAnsi"/>
        </w:rPr>
        <w:t xml:space="preserve"> the age gap is evident </w:t>
      </w:r>
      <w:r w:rsidR="00B86626" w:rsidRPr="0069420F">
        <w:rPr>
          <w:rFonts w:cstheme="minorHAnsi"/>
        </w:rPr>
        <w:t xml:space="preserve">as </w:t>
      </w:r>
      <w:r w:rsidRPr="0069420F">
        <w:rPr>
          <w:rFonts w:cstheme="minorHAnsi"/>
        </w:rPr>
        <w:t xml:space="preserve">non-traditional students are </w:t>
      </w:r>
      <w:r w:rsidR="00B86626" w:rsidRPr="0069420F">
        <w:rPr>
          <w:rFonts w:cstheme="minorHAnsi"/>
        </w:rPr>
        <w:t>generally older</w:t>
      </w:r>
      <w:r w:rsidR="00BC0B85" w:rsidRPr="0069420F">
        <w:rPr>
          <w:rFonts w:cstheme="minorHAnsi"/>
        </w:rPr>
        <w:t>,</w:t>
      </w:r>
      <w:r w:rsidRPr="0069420F">
        <w:rPr>
          <w:rFonts w:cstheme="minorHAnsi"/>
        </w:rPr>
        <w:t xml:space="preserve"> due to entering university at </w:t>
      </w:r>
      <w:r w:rsidR="0090493C" w:rsidRPr="0069420F">
        <w:rPr>
          <w:rFonts w:cstheme="minorHAnsi"/>
        </w:rPr>
        <w:t>a time in</w:t>
      </w:r>
      <w:r w:rsidR="00FA07C1" w:rsidRPr="0069420F">
        <w:rPr>
          <w:rFonts w:cstheme="minorHAnsi"/>
        </w:rPr>
        <w:t xml:space="preserve"> their</w:t>
      </w:r>
      <w:r w:rsidR="0090493C" w:rsidRPr="0069420F">
        <w:rPr>
          <w:rFonts w:cstheme="minorHAnsi"/>
        </w:rPr>
        <w:t xml:space="preserve"> life that is more conducive to including study. In addition, Quimby and O’Brien (2006)</w:t>
      </w:r>
      <w:r w:rsidR="00363ABF" w:rsidRPr="0069420F">
        <w:rPr>
          <w:rFonts w:cstheme="minorHAnsi"/>
        </w:rPr>
        <w:t xml:space="preserve"> found that </w:t>
      </w:r>
      <w:r w:rsidR="00B86626" w:rsidRPr="0069420F">
        <w:rPr>
          <w:rFonts w:cstheme="minorHAnsi"/>
        </w:rPr>
        <w:lastRenderedPageBreak/>
        <w:t>interaction with younger peers</w:t>
      </w:r>
      <w:r w:rsidR="00363ABF" w:rsidRPr="0069420F">
        <w:rPr>
          <w:rFonts w:cstheme="minorHAnsi"/>
        </w:rPr>
        <w:t>,</w:t>
      </w:r>
      <w:r w:rsidR="00B86626" w:rsidRPr="0069420F">
        <w:rPr>
          <w:rFonts w:cstheme="minorHAnsi"/>
        </w:rPr>
        <w:t xml:space="preserve"> who have different values and priorities</w:t>
      </w:r>
      <w:r w:rsidR="00363ABF" w:rsidRPr="0069420F">
        <w:rPr>
          <w:rFonts w:cstheme="minorHAnsi"/>
        </w:rPr>
        <w:t>,</w:t>
      </w:r>
      <w:r w:rsidR="00B86626" w:rsidRPr="0069420F">
        <w:rPr>
          <w:rFonts w:cstheme="minorHAnsi"/>
        </w:rPr>
        <w:t xml:space="preserve"> can create more stress for these </w:t>
      </w:r>
      <w:r w:rsidR="00363ABF" w:rsidRPr="0069420F">
        <w:rPr>
          <w:rFonts w:cstheme="minorHAnsi"/>
        </w:rPr>
        <w:t xml:space="preserve">mature </w:t>
      </w:r>
      <w:r w:rsidR="0090493C" w:rsidRPr="0069420F">
        <w:rPr>
          <w:rFonts w:cstheme="minorHAnsi"/>
        </w:rPr>
        <w:t xml:space="preserve">age </w:t>
      </w:r>
      <w:r w:rsidR="00B86626" w:rsidRPr="0069420F">
        <w:rPr>
          <w:rFonts w:cstheme="minorHAnsi"/>
        </w:rPr>
        <w:t>students. This can</w:t>
      </w:r>
      <w:r w:rsidR="0090493C" w:rsidRPr="0069420F">
        <w:rPr>
          <w:rFonts w:cstheme="minorHAnsi"/>
        </w:rPr>
        <w:t xml:space="preserve"> be a</w:t>
      </w:r>
      <w:r w:rsidR="00B86626" w:rsidRPr="0069420F">
        <w:rPr>
          <w:rFonts w:cstheme="minorHAnsi"/>
        </w:rPr>
        <w:t xml:space="preserve"> contribut</w:t>
      </w:r>
      <w:r w:rsidR="0090493C" w:rsidRPr="0069420F">
        <w:rPr>
          <w:rFonts w:cstheme="minorHAnsi"/>
        </w:rPr>
        <w:t>ing factor to why</w:t>
      </w:r>
      <w:r w:rsidR="00363ABF" w:rsidRPr="0069420F">
        <w:rPr>
          <w:rFonts w:cstheme="minorHAnsi"/>
        </w:rPr>
        <w:t xml:space="preserve"> </w:t>
      </w:r>
      <w:r w:rsidR="00B86626" w:rsidRPr="0069420F">
        <w:rPr>
          <w:rFonts w:cstheme="minorHAnsi"/>
        </w:rPr>
        <w:t>mothers</w:t>
      </w:r>
      <w:r w:rsidR="0090493C" w:rsidRPr="0069420F">
        <w:rPr>
          <w:rFonts w:cstheme="minorHAnsi"/>
        </w:rPr>
        <w:t xml:space="preserve"> may</w:t>
      </w:r>
      <w:r w:rsidR="00B86626" w:rsidRPr="0069420F">
        <w:rPr>
          <w:rFonts w:cstheme="minorHAnsi"/>
        </w:rPr>
        <w:t xml:space="preserve"> feel</w:t>
      </w:r>
      <w:r w:rsidR="0090493C" w:rsidRPr="0069420F">
        <w:rPr>
          <w:rFonts w:cstheme="minorHAnsi"/>
        </w:rPr>
        <w:t xml:space="preserve"> </w:t>
      </w:r>
      <w:r w:rsidR="00B86626" w:rsidRPr="0069420F">
        <w:rPr>
          <w:rFonts w:cstheme="minorHAnsi"/>
        </w:rPr>
        <w:t xml:space="preserve">ostracised and left out. </w:t>
      </w:r>
      <w:r w:rsidR="005834F3" w:rsidRPr="0069420F">
        <w:rPr>
          <w:rFonts w:eastAsiaTheme="minorEastAsia" w:cstheme="minorHAnsi"/>
        </w:rPr>
        <w:t>The concept of following a traditional student lifestyle</w:t>
      </w:r>
      <w:r w:rsidR="00A74457" w:rsidRPr="0069420F">
        <w:rPr>
          <w:rFonts w:eastAsiaTheme="minorEastAsia" w:cstheme="minorHAnsi"/>
          <w:color w:val="FF0000"/>
        </w:rPr>
        <w:t>,</w:t>
      </w:r>
      <w:r w:rsidR="005834F3" w:rsidRPr="0069420F">
        <w:rPr>
          <w:rFonts w:eastAsiaTheme="minorEastAsia" w:cstheme="minorHAnsi"/>
        </w:rPr>
        <w:t xml:space="preserve"> embodying individuality, leisure and academic work is alien to mothers</w:t>
      </w:r>
      <w:r w:rsidR="001D5643" w:rsidRPr="0069420F">
        <w:rPr>
          <w:rFonts w:eastAsiaTheme="minorEastAsia" w:cstheme="minorHAnsi"/>
        </w:rPr>
        <w:t>. For most mothers, embarking on</w:t>
      </w:r>
      <w:r w:rsidR="005834F3" w:rsidRPr="0069420F">
        <w:rPr>
          <w:rFonts w:eastAsiaTheme="minorEastAsia" w:cstheme="minorHAnsi"/>
        </w:rPr>
        <w:t xml:space="preserve"> studies embodies an entirely different experience </w:t>
      </w:r>
      <w:r w:rsidR="001D5643" w:rsidRPr="0069420F">
        <w:rPr>
          <w:rFonts w:eastAsiaTheme="minorEastAsia" w:cstheme="minorHAnsi"/>
        </w:rPr>
        <w:t>from</w:t>
      </w:r>
      <w:r w:rsidR="005834F3" w:rsidRPr="0069420F">
        <w:rPr>
          <w:rFonts w:eastAsiaTheme="minorEastAsia" w:cstheme="minorHAnsi"/>
        </w:rPr>
        <w:t xml:space="preserve"> that of younger traditional students. </w:t>
      </w:r>
      <w:bookmarkStart w:id="2" w:name="_Hlk522895826"/>
      <w:r w:rsidR="00F84D30" w:rsidRPr="0069420F">
        <w:rPr>
          <w:rFonts w:eastAsiaTheme="minorEastAsia" w:cstheme="minorHAnsi"/>
        </w:rPr>
        <w:t xml:space="preserve">Reay (2003) comments that where aspects of a person’s social life is forfeited, </w:t>
      </w:r>
      <w:r w:rsidR="000E227F" w:rsidRPr="0069420F">
        <w:rPr>
          <w:rFonts w:eastAsiaTheme="minorEastAsia" w:cstheme="minorHAnsi"/>
        </w:rPr>
        <w:t>“</w:t>
      </w:r>
      <w:bookmarkStart w:id="3" w:name="_Hlk522895508"/>
      <w:r w:rsidR="00F84D30" w:rsidRPr="0069420F">
        <w:rPr>
          <w:rFonts w:eastAsiaTheme="minorEastAsia" w:cstheme="minorHAnsi"/>
        </w:rPr>
        <w:t>time poverty</w:t>
      </w:r>
      <w:bookmarkEnd w:id="3"/>
      <w:r w:rsidR="000E227F" w:rsidRPr="0069420F">
        <w:rPr>
          <w:rFonts w:eastAsiaTheme="minorEastAsia" w:cstheme="minorHAnsi"/>
        </w:rPr>
        <w:t>”</w:t>
      </w:r>
      <w:r w:rsidR="00F84D30" w:rsidRPr="0069420F">
        <w:rPr>
          <w:rFonts w:eastAsiaTheme="minorEastAsia" w:cstheme="minorHAnsi"/>
        </w:rPr>
        <w:t xml:space="preserve"> becomes an issue</w:t>
      </w:r>
      <w:bookmarkEnd w:id="2"/>
      <w:r w:rsidR="00F84D30" w:rsidRPr="0069420F">
        <w:rPr>
          <w:rFonts w:eastAsiaTheme="minorEastAsia" w:cstheme="minorHAnsi"/>
        </w:rPr>
        <w:t xml:space="preserve"> and in the process many students lack time to care for themselves</w:t>
      </w:r>
      <w:r w:rsidR="00FA07C1" w:rsidRPr="0069420F">
        <w:rPr>
          <w:rFonts w:eastAsiaTheme="minorEastAsia" w:cstheme="minorHAnsi"/>
        </w:rPr>
        <w:t xml:space="preserve"> (p. 9).</w:t>
      </w:r>
      <w:r w:rsidR="00EA230E" w:rsidRPr="0069420F">
        <w:rPr>
          <w:rFonts w:eastAsiaTheme="minorEastAsia" w:cstheme="minorHAnsi"/>
        </w:rPr>
        <w:t xml:space="preserve"> </w:t>
      </w:r>
      <w:r w:rsidR="005834F3" w:rsidRPr="0069420F">
        <w:rPr>
          <w:rFonts w:eastAsiaTheme="minorEastAsia" w:cstheme="minorHAnsi"/>
        </w:rPr>
        <w:t xml:space="preserve">Specifically, the concept of a social life </w:t>
      </w:r>
      <w:r w:rsidR="0090493C" w:rsidRPr="0069420F">
        <w:rPr>
          <w:rFonts w:eastAsiaTheme="minorEastAsia" w:cstheme="minorHAnsi"/>
        </w:rPr>
        <w:t xml:space="preserve">is </w:t>
      </w:r>
      <w:r w:rsidR="005834F3" w:rsidRPr="0069420F">
        <w:rPr>
          <w:rFonts w:eastAsiaTheme="minorEastAsia" w:cstheme="minorHAnsi"/>
        </w:rPr>
        <w:t>forfeit</w:t>
      </w:r>
      <w:r w:rsidR="0090493C" w:rsidRPr="0069420F">
        <w:rPr>
          <w:rFonts w:eastAsiaTheme="minorEastAsia" w:cstheme="minorHAnsi"/>
        </w:rPr>
        <w:t>ed</w:t>
      </w:r>
      <w:r w:rsidR="005834F3" w:rsidRPr="0069420F">
        <w:rPr>
          <w:rFonts w:eastAsiaTheme="minorEastAsia" w:cstheme="minorHAnsi"/>
        </w:rPr>
        <w:t xml:space="preserve"> upon embarking</w:t>
      </w:r>
      <w:r w:rsidR="00A74457" w:rsidRPr="0069420F">
        <w:rPr>
          <w:rFonts w:eastAsiaTheme="minorEastAsia" w:cstheme="minorHAnsi"/>
        </w:rPr>
        <w:t xml:space="preserve"> on</w:t>
      </w:r>
      <w:r w:rsidR="005834F3" w:rsidRPr="0069420F">
        <w:rPr>
          <w:rFonts w:eastAsiaTheme="minorEastAsia" w:cstheme="minorHAnsi"/>
        </w:rPr>
        <w:t xml:space="preserve"> tertiary study</w:t>
      </w:r>
      <w:r w:rsidR="00174CFC" w:rsidRPr="0069420F">
        <w:rPr>
          <w:rFonts w:eastAsiaTheme="minorEastAsia" w:cstheme="minorHAnsi"/>
        </w:rPr>
        <w:t>. Th</w:t>
      </w:r>
      <w:r w:rsidR="005834F3" w:rsidRPr="0069420F">
        <w:rPr>
          <w:rFonts w:eastAsiaTheme="minorEastAsia" w:cstheme="minorHAnsi"/>
        </w:rPr>
        <w:t>is can be seen as a “form of poverty: a paucity of time for ‘care of the self’” (Reay</w:t>
      </w:r>
      <w:r w:rsidR="00263B02">
        <w:rPr>
          <w:rFonts w:eastAsiaTheme="minorEastAsia" w:cstheme="minorHAnsi"/>
        </w:rPr>
        <w:t>,</w:t>
      </w:r>
      <w:r w:rsidR="005834F3" w:rsidRPr="0069420F">
        <w:rPr>
          <w:rFonts w:eastAsiaTheme="minorEastAsia" w:cstheme="minorHAnsi"/>
        </w:rPr>
        <w:t xml:space="preserve"> 2003</w:t>
      </w:r>
      <w:r w:rsidR="005C23E0" w:rsidRPr="0069420F">
        <w:rPr>
          <w:rFonts w:eastAsiaTheme="minorEastAsia" w:cstheme="minorHAnsi"/>
        </w:rPr>
        <w:t>, p.</w:t>
      </w:r>
      <w:r w:rsidR="00A74457" w:rsidRPr="0069420F">
        <w:rPr>
          <w:rFonts w:eastAsiaTheme="minorEastAsia" w:cstheme="minorHAnsi"/>
        </w:rPr>
        <w:t xml:space="preserve"> </w:t>
      </w:r>
      <w:r w:rsidR="005C23E0" w:rsidRPr="0069420F">
        <w:rPr>
          <w:rFonts w:eastAsiaTheme="minorEastAsia" w:cstheme="minorHAnsi"/>
        </w:rPr>
        <w:t>9</w:t>
      </w:r>
      <w:r w:rsidR="005834F3" w:rsidRPr="0069420F">
        <w:rPr>
          <w:rFonts w:eastAsiaTheme="minorEastAsia" w:cstheme="minorHAnsi"/>
        </w:rPr>
        <w:t>)</w:t>
      </w:r>
      <w:r w:rsidR="00423DA5" w:rsidRPr="0069420F">
        <w:rPr>
          <w:rFonts w:eastAsiaTheme="minorEastAsia" w:cstheme="minorHAnsi"/>
        </w:rPr>
        <w:t xml:space="preserve">. </w:t>
      </w:r>
      <w:r w:rsidR="00DE062B" w:rsidRPr="0069420F">
        <w:rPr>
          <w:rFonts w:cstheme="minorHAnsi"/>
        </w:rPr>
        <w:t>Additionally,</w:t>
      </w:r>
      <w:r w:rsidR="00B86626" w:rsidRPr="0069420F">
        <w:rPr>
          <w:rFonts w:cstheme="minorHAnsi"/>
        </w:rPr>
        <w:t xml:space="preserve"> mature female students are more likely to lack confidence in their ability to succeed at tertiary studies and this low self-confidence can add to the </w:t>
      </w:r>
      <w:r w:rsidR="00174CFC" w:rsidRPr="0069420F">
        <w:rPr>
          <w:rFonts w:cstheme="minorHAnsi"/>
        </w:rPr>
        <w:t>“</w:t>
      </w:r>
      <w:r w:rsidR="00B86626" w:rsidRPr="0069420F">
        <w:rPr>
          <w:rFonts w:cstheme="minorHAnsi"/>
        </w:rPr>
        <w:t>psychological distress</w:t>
      </w:r>
      <w:r w:rsidR="00174CFC" w:rsidRPr="0069420F">
        <w:rPr>
          <w:rFonts w:cstheme="minorHAnsi"/>
        </w:rPr>
        <w:t>”</w:t>
      </w:r>
      <w:r w:rsidR="00B86626" w:rsidRPr="0069420F">
        <w:rPr>
          <w:rFonts w:cstheme="minorHAnsi"/>
        </w:rPr>
        <w:t xml:space="preserve"> </w:t>
      </w:r>
      <w:r w:rsidR="0090493C" w:rsidRPr="0069420F">
        <w:rPr>
          <w:rFonts w:cstheme="minorHAnsi"/>
        </w:rPr>
        <w:t xml:space="preserve">which </w:t>
      </w:r>
      <w:r w:rsidR="00B86626" w:rsidRPr="0069420F">
        <w:rPr>
          <w:rFonts w:cstheme="minorHAnsi"/>
        </w:rPr>
        <w:t>increase</w:t>
      </w:r>
      <w:r w:rsidR="0090493C" w:rsidRPr="0069420F">
        <w:rPr>
          <w:rFonts w:cstheme="minorHAnsi"/>
        </w:rPr>
        <w:t>s</w:t>
      </w:r>
      <w:r w:rsidR="00B86626" w:rsidRPr="0069420F">
        <w:rPr>
          <w:rFonts w:cstheme="minorHAnsi"/>
        </w:rPr>
        <w:t xml:space="preserve"> the chance of these student</w:t>
      </w:r>
      <w:r w:rsidR="00363ABF" w:rsidRPr="0069420F">
        <w:rPr>
          <w:rFonts w:cstheme="minorHAnsi"/>
        </w:rPr>
        <w:t>s</w:t>
      </w:r>
      <w:r w:rsidR="0090493C" w:rsidRPr="0069420F">
        <w:rPr>
          <w:rFonts w:cstheme="minorHAnsi"/>
        </w:rPr>
        <w:t xml:space="preserve"> not completing a</w:t>
      </w:r>
      <w:r w:rsidR="00B86626" w:rsidRPr="0069420F">
        <w:rPr>
          <w:rFonts w:cstheme="minorHAnsi"/>
        </w:rPr>
        <w:t xml:space="preserve"> degree</w:t>
      </w:r>
      <w:r w:rsidR="00D444D6" w:rsidRPr="0069420F">
        <w:rPr>
          <w:rFonts w:cstheme="minorHAnsi"/>
        </w:rPr>
        <w:t>; f</w:t>
      </w:r>
      <w:r w:rsidR="00D444D6" w:rsidRPr="0069420F">
        <w:rPr>
          <w:rFonts w:eastAsiaTheme="minorEastAsia" w:cstheme="minorHAnsi"/>
        </w:rPr>
        <w:t>urthermore,</w:t>
      </w:r>
      <w:r w:rsidR="005834F3" w:rsidRPr="0069420F">
        <w:rPr>
          <w:rFonts w:eastAsiaTheme="minorEastAsia" w:cstheme="minorHAnsi"/>
        </w:rPr>
        <w:t xml:space="preserve"> </w:t>
      </w:r>
      <w:r w:rsidR="00273063" w:rsidRPr="0069420F">
        <w:rPr>
          <w:rFonts w:eastAsiaTheme="minorEastAsia" w:cstheme="minorHAnsi"/>
        </w:rPr>
        <w:t>mothers commented on feeling guilty. “</w:t>
      </w:r>
      <w:r w:rsidR="005834F3" w:rsidRPr="0069420F">
        <w:rPr>
          <w:rFonts w:eastAsiaTheme="minorEastAsia" w:cstheme="minorHAnsi"/>
        </w:rPr>
        <w:t>Their own learning was seen as an activity which subtracted time and energy from their maternal responsibilities”</w:t>
      </w:r>
      <w:r w:rsidR="003866C4" w:rsidRPr="0069420F">
        <w:rPr>
          <w:rFonts w:eastAsiaTheme="minorEastAsia" w:cstheme="minorHAnsi"/>
        </w:rPr>
        <w:t xml:space="preserve"> (Reay</w:t>
      </w:r>
      <w:r w:rsidR="00263B02">
        <w:rPr>
          <w:rFonts w:eastAsiaTheme="minorEastAsia" w:cstheme="minorHAnsi"/>
        </w:rPr>
        <w:t>,</w:t>
      </w:r>
      <w:r w:rsidR="003866C4" w:rsidRPr="0069420F">
        <w:rPr>
          <w:rFonts w:eastAsiaTheme="minorEastAsia" w:cstheme="minorHAnsi"/>
        </w:rPr>
        <w:t xml:space="preserve"> 2003, p. 10)</w:t>
      </w:r>
      <w:r w:rsidR="004C2F01">
        <w:rPr>
          <w:rFonts w:eastAsiaTheme="minorEastAsia" w:cstheme="minorHAnsi"/>
        </w:rPr>
        <w:t>.</w:t>
      </w:r>
    </w:p>
    <w:p w14:paraId="11DCAADB" w14:textId="010786C1" w:rsidR="001F2501" w:rsidRPr="0069420F" w:rsidRDefault="00D444D6" w:rsidP="004C2F01">
      <w:pPr>
        <w:widowControl w:val="0"/>
        <w:spacing w:before="200" w:after="0"/>
        <w:rPr>
          <w:rFonts w:eastAsiaTheme="minorEastAsia" w:cstheme="minorHAnsi"/>
        </w:rPr>
      </w:pPr>
      <w:r w:rsidRPr="0069420F">
        <w:rPr>
          <w:rFonts w:cstheme="minorHAnsi"/>
        </w:rPr>
        <w:t>A</w:t>
      </w:r>
      <w:r w:rsidR="00363ABF" w:rsidRPr="0069420F">
        <w:rPr>
          <w:rFonts w:cstheme="minorHAnsi"/>
        </w:rPr>
        <w:t xml:space="preserve">lthough non-traditional </w:t>
      </w:r>
      <w:r w:rsidR="0063141D" w:rsidRPr="0069420F">
        <w:rPr>
          <w:rFonts w:cstheme="minorHAnsi"/>
        </w:rPr>
        <w:t xml:space="preserve">female </w:t>
      </w:r>
      <w:r w:rsidR="00363ABF" w:rsidRPr="0069420F">
        <w:rPr>
          <w:rFonts w:cstheme="minorHAnsi"/>
        </w:rPr>
        <w:t>students tend to have less sources of support, they performed better academically than traditional students</w:t>
      </w:r>
      <w:r w:rsidR="00E42CED" w:rsidRPr="0069420F">
        <w:rPr>
          <w:rFonts w:cstheme="minorHAnsi"/>
        </w:rPr>
        <w:t>, and</w:t>
      </w:r>
      <w:r w:rsidR="00A74457" w:rsidRPr="0069420F">
        <w:rPr>
          <w:rFonts w:cstheme="minorHAnsi"/>
        </w:rPr>
        <w:t xml:space="preserve"> n</w:t>
      </w:r>
      <w:r w:rsidR="00363ABF" w:rsidRPr="0069420F">
        <w:rPr>
          <w:rFonts w:cstheme="minorHAnsi"/>
        </w:rPr>
        <w:t>on-</w:t>
      </w:r>
      <w:r w:rsidR="004B3385" w:rsidRPr="0069420F">
        <w:rPr>
          <w:rFonts w:cstheme="minorHAnsi"/>
        </w:rPr>
        <w:t>t</w:t>
      </w:r>
      <w:r w:rsidR="00363ABF" w:rsidRPr="0069420F">
        <w:rPr>
          <w:rFonts w:cstheme="minorHAnsi"/>
        </w:rPr>
        <w:t>raditional students only returned to study if they felt they could accomplish the demands of study without compromising their other roles</w:t>
      </w:r>
      <w:r w:rsidR="00E42CED" w:rsidRPr="0069420F">
        <w:rPr>
          <w:rFonts w:cstheme="minorHAnsi"/>
        </w:rPr>
        <w:t xml:space="preserve"> (Carney-Crompton &amp;Tan, 2002)</w:t>
      </w:r>
      <w:r w:rsidR="00363ABF" w:rsidRPr="0069420F">
        <w:rPr>
          <w:rFonts w:cstheme="minorHAnsi"/>
        </w:rPr>
        <w:t xml:space="preserve">. </w:t>
      </w:r>
      <w:r w:rsidR="00E50685" w:rsidRPr="0069420F">
        <w:rPr>
          <w:rFonts w:eastAsiaTheme="minorEastAsia" w:cstheme="minorHAnsi"/>
        </w:rPr>
        <w:t xml:space="preserve">Mature women tend to note a </w:t>
      </w:r>
      <w:r w:rsidR="00A74457" w:rsidRPr="0069420F">
        <w:rPr>
          <w:rFonts w:eastAsiaTheme="minorEastAsia" w:cstheme="minorHAnsi"/>
        </w:rPr>
        <w:t>“</w:t>
      </w:r>
      <w:r w:rsidR="00E50685" w:rsidRPr="0069420F">
        <w:rPr>
          <w:rFonts w:eastAsiaTheme="minorEastAsia" w:cstheme="minorHAnsi"/>
        </w:rPr>
        <w:t>love of learning</w:t>
      </w:r>
      <w:r w:rsidR="00A74457" w:rsidRPr="0069420F">
        <w:rPr>
          <w:rFonts w:eastAsiaTheme="minorEastAsia" w:cstheme="minorHAnsi"/>
        </w:rPr>
        <w:t>”</w:t>
      </w:r>
      <w:r w:rsidR="00E50685" w:rsidRPr="0069420F">
        <w:rPr>
          <w:rFonts w:eastAsiaTheme="minorEastAsia" w:cstheme="minorHAnsi"/>
        </w:rPr>
        <w:t xml:space="preserve"> as one of the reasons behind embarking on study as they see the gaining of knowledge as fundamentally valuable (Reay 2003</w:t>
      </w:r>
      <w:r w:rsidR="00E42CED" w:rsidRPr="0069420F">
        <w:rPr>
          <w:rFonts w:eastAsiaTheme="minorEastAsia" w:cstheme="minorHAnsi"/>
        </w:rPr>
        <w:t>, p.10</w:t>
      </w:r>
      <w:r w:rsidR="00E50685" w:rsidRPr="0069420F">
        <w:rPr>
          <w:rFonts w:eastAsiaTheme="minorEastAsia" w:cstheme="minorHAnsi"/>
        </w:rPr>
        <w:t>).</w:t>
      </w:r>
      <w:r w:rsidR="00423DA5" w:rsidRPr="0069420F">
        <w:rPr>
          <w:rFonts w:eastAsiaTheme="minorEastAsia" w:cstheme="minorHAnsi"/>
        </w:rPr>
        <w:t xml:space="preserve"> </w:t>
      </w:r>
      <w:r w:rsidR="001F2501" w:rsidRPr="0069420F">
        <w:rPr>
          <w:rFonts w:cstheme="minorHAnsi"/>
        </w:rPr>
        <w:t>Carney-Crompton and</w:t>
      </w:r>
      <w:r w:rsidR="00363ABF" w:rsidRPr="0069420F">
        <w:rPr>
          <w:rFonts w:cstheme="minorHAnsi"/>
        </w:rPr>
        <w:t xml:space="preserve"> Tan (2002) also note that</w:t>
      </w:r>
      <w:r w:rsidR="001F5045" w:rsidRPr="0069420F">
        <w:rPr>
          <w:rFonts w:cstheme="minorHAnsi"/>
        </w:rPr>
        <w:t xml:space="preserve"> most</w:t>
      </w:r>
      <w:r w:rsidR="00363ABF" w:rsidRPr="0069420F">
        <w:rPr>
          <w:rFonts w:cstheme="minorHAnsi"/>
        </w:rPr>
        <w:t xml:space="preserve"> non-traditional </w:t>
      </w:r>
      <w:r w:rsidR="0063141D" w:rsidRPr="0069420F">
        <w:rPr>
          <w:rFonts w:cstheme="minorHAnsi"/>
        </w:rPr>
        <w:t xml:space="preserve">female </w:t>
      </w:r>
      <w:r w:rsidR="00363ABF" w:rsidRPr="0069420F">
        <w:rPr>
          <w:rFonts w:cstheme="minorHAnsi"/>
        </w:rPr>
        <w:t>students ma</w:t>
      </w:r>
      <w:r w:rsidR="001F2501" w:rsidRPr="0069420F">
        <w:rPr>
          <w:rFonts w:cstheme="minorHAnsi"/>
        </w:rPr>
        <w:t>k</w:t>
      </w:r>
      <w:r w:rsidR="00363ABF" w:rsidRPr="0069420F">
        <w:rPr>
          <w:rFonts w:cstheme="minorHAnsi"/>
        </w:rPr>
        <w:t>e the decision to embark on higher education mindful o</w:t>
      </w:r>
      <w:r w:rsidR="0063141D" w:rsidRPr="0069420F">
        <w:rPr>
          <w:rFonts w:cstheme="minorHAnsi"/>
        </w:rPr>
        <w:t>f</w:t>
      </w:r>
      <w:r w:rsidR="00363ABF" w:rsidRPr="0069420F">
        <w:rPr>
          <w:rFonts w:cstheme="minorHAnsi"/>
        </w:rPr>
        <w:t xml:space="preserve"> the d</w:t>
      </w:r>
      <w:r w:rsidR="0063141D" w:rsidRPr="0069420F">
        <w:rPr>
          <w:rFonts w:cstheme="minorHAnsi"/>
        </w:rPr>
        <w:t>e</w:t>
      </w:r>
      <w:r w:rsidR="00363ABF" w:rsidRPr="0069420F">
        <w:rPr>
          <w:rFonts w:cstheme="minorHAnsi"/>
        </w:rPr>
        <w:t xml:space="preserve">mands </w:t>
      </w:r>
      <w:r w:rsidR="000537B8" w:rsidRPr="0069420F">
        <w:rPr>
          <w:rFonts w:cstheme="minorHAnsi"/>
        </w:rPr>
        <w:t>of t</w:t>
      </w:r>
      <w:r w:rsidR="00363ABF" w:rsidRPr="0069420F">
        <w:rPr>
          <w:rFonts w:cstheme="minorHAnsi"/>
        </w:rPr>
        <w:t>ertiary study</w:t>
      </w:r>
      <w:r w:rsidR="0063141D" w:rsidRPr="0069420F">
        <w:rPr>
          <w:rFonts w:cstheme="minorHAnsi"/>
        </w:rPr>
        <w:t xml:space="preserve"> and </w:t>
      </w:r>
      <w:r w:rsidR="00B3608B" w:rsidRPr="0069420F">
        <w:rPr>
          <w:rFonts w:cstheme="minorHAnsi"/>
        </w:rPr>
        <w:t xml:space="preserve">are </w:t>
      </w:r>
      <w:r w:rsidR="0063141D" w:rsidRPr="0069420F">
        <w:rPr>
          <w:rFonts w:cstheme="minorHAnsi"/>
        </w:rPr>
        <w:t xml:space="preserve">willing to take on these added responsibilities. Carney-Crompton </w:t>
      </w:r>
      <w:r w:rsidR="000537B8" w:rsidRPr="0069420F">
        <w:rPr>
          <w:rFonts w:cstheme="minorHAnsi"/>
        </w:rPr>
        <w:t>and</w:t>
      </w:r>
      <w:r w:rsidR="0063141D" w:rsidRPr="0069420F">
        <w:rPr>
          <w:rFonts w:cstheme="minorHAnsi"/>
        </w:rPr>
        <w:t xml:space="preserve"> Tan (2002) </w:t>
      </w:r>
      <w:r w:rsidR="001F2501" w:rsidRPr="0069420F">
        <w:rPr>
          <w:rFonts w:cstheme="minorHAnsi"/>
        </w:rPr>
        <w:t xml:space="preserve">also </w:t>
      </w:r>
      <w:r w:rsidR="0063141D" w:rsidRPr="0069420F">
        <w:rPr>
          <w:rFonts w:cstheme="minorHAnsi"/>
        </w:rPr>
        <w:t>note that mothers as</w:t>
      </w:r>
      <w:r w:rsidR="00DE062B" w:rsidRPr="0069420F">
        <w:rPr>
          <w:rFonts w:cstheme="minorHAnsi"/>
        </w:rPr>
        <w:t xml:space="preserve"> student</w:t>
      </w:r>
      <w:r w:rsidR="0063141D" w:rsidRPr="0069420F">
        <w:rPr>
          <w:rFonts w:cstheme="minorHAnsi"/>
        </w:rPr>
        <w:t xml:space="preserve">s are </w:t>
      </w:r>
      <w:r w:rsidR="00316A12" w:rsidRPr="0069420F">
        <w:rPr>
          <w:rFonts w:cstheme="minorHAnsi"/>
        </w:rPr>
        <w:t>“</w:t>
      </w:r>
      <w:r w:rsidR="00DE062B" w:rsidRPr="0069420F">
        <w:rPr>
          <w:rFonts w:cstheme="minorHAnsi"/>
        </w:rPr>
        <w:t>very capable and resilient participant</w:t>
      </w:r>
      <w:r w:rsidR="000537B8" w:rsidRPr="0069420F">
        <w:rPr>
          <w:rFonts w:cstheme="minorHAnsi"/>
        </w:rPr>
        <w:t>s</w:t>
      </w:r>
      <w:r w:rsidR="00DE062B" w:rsidRPr="0069420F">
        <w:rPr>
          <w:rFonts w:cstheme="minorHAnsi"/>
        </w:rPr>
        <w:t xml:space="preserve"> in the academic world</w:t>
      </w:r>
      <w:r w:rsidR="00316A12" w:rsidRPr="0069420F">
        <w:rPr>
          <w:rFonts w:cstheme="minorHAnsi"/>
        </w:rPr>
        <w:t>”</w:t>
      </w:r>
      <w:r w:rsidR="00DE062B" w:rsidRPr="0069420F">
        <w:rPr>
          <w:rFonts w:cstheme="minorHAnsi"/>
        </w:rPr>
        <w:t>.</w:t>
      </w:r>
      <w:r w:rsidR="009C72BA" w:rsidRPr="0069420F">
        <w:rPr>
          <w:rFonts w:eastAsiaTheme="minorEastAsia" w:cstheme="minorHAnsi"/>
        </w:rPr>
        <w:t xml:space="preserve"> </w:t>
      </w:r>
      <w:r w:rsidR="00EA33AC" w:rsidRPr="0069420F">
        <w:rPr>
          <w:rFonts w:cstheme="minorHAnsi"/>
        </w:rPr>
        <w:t>These variables, in combination, result in greater academic persistence and higher levels of success for non-traditional female students.</w:t>
      </w:r>
    </w:p>
    <w:p w14:paraId="135BC605" w14:textId="77777777" w:rsidR="004C2F01" w:rsidRDefault="004C2F01" w:rsidP="00263B02">
      <w:pPr>
        <w:pStyle w:val="Heading1"/>
        <w:keepNext w:val="0"/>
        <w:keepLines w:val="0"/>
        <w:widowControl w:val="0"/>
        <w:jc w:val="left"/>
        <w:rPr>
          <w:rFonts w:cstheme="minorHAnsi"/>
          <w:sz w:val="24"/>
          <w:szCs w:val="24"/>
        </w:rPr>
      </w:pPr>
    </w:p>
    <w:p w14:paraId="54462ACD" w14:textId="0C14C1CE" w:rsidR="002B626E" w:rsidRPr="0069420F" w:rsidRDefault="002B626E" w:rsidP="004C2F01">
      <w:pPr>
        <w:pStyle w:val="Heading1"/>
        <w:keepNext w:val="0"/>
        <w:keepLines w:val="0"/>
        <w:widowControl w:val="0"/>
        <w:spacing w:before="200"/>
        <w:jc w:val="left"/>
        <w:rPr>
          <w:rFonts w:cstheme="minorHAnsi"/>
          <w:sz w:val="24"/>
          <w:szCs w:val="24"/>
        </w:rPr>
      </w:pPr>
      <w:r w:rsidRPr="0069420F">
        <w:rPr>
          <w:rFonts w:cstheme="minorHAnsi"/>
          <w:sz w:val="24"/>
          <w:szCs w:val="24"/>
        </w:rPr>
        <w:t xml:space="preserve">Methodology </w:t>
      </w:r>
    </w:p>
    <w:p w14:paraId="35260581" w14:textId="7763C298" w:rsidR="009C72BA" w:rsidRPr="0069420F" w:rsidRDefault="00540168" w:rsidP="004C2F01">
      <w:pPr>
        <w:widowControl w:val="0"/>
        <w:spacing w:before="200" w:after="0"/>
        <w:rPr>
          <w:rStyle w:val="tgc"/>
          <w:rFonts w:cstheme="minorHAnsi"/>
          <w:bCs/>
        </w:rPr>
      </w:pPr>
      <w:r w:rsidRPr="0069420F">
        <w:rPr>
          <w:rStyle w:val="tgc"/>
          <w:rFonts w:cstheme="minorHAnsi"/>
          <w:bCs/>
        </w:rPr>
        <w:t>Transformative learning theory underpins this research as</w:t>
      </w:r>
      <w:r w:rsidR="004F7943" w:rsidRPr="0069420F">
        <w:rPr>
          <w:rStyle w:val="tgc"/>
          <w:rFonts w:cstheme="minorHAnsi"/>
          <w:bCs/>
        </w:rPr>
        <w:t xml:space="preserve"> enabling programs can be the </w:t>
      </w:r>
      <w:r w:rsidR="00811D47" w:rsidRPr="0069420F">
        <w:rPr>
          <w:rStyle w:val="tgc"/>
          <w:rFonts w:cstheme="minorHAnsi"/>
          <w:bCs/>
        </w:rPr>
        <w:lastRenderedPageBreak/>
        <w:t>stimulus</w:t>
      </w:r>
      <w:r w:rsidR="004F7943" w:rsidRPr="0069420F">
        <w:rPr>
          <w:rStyle w:val="tgc"/>
          <w:rFonts w:cstheme="minorHAnsi"/>
          <w:bCs/>
        </w:rPr>
        <w:t xml:space="preserve"> </w:t>
      </w:r>
      <w:r w:rsidR="009603CF" w:rsidRPr="0069420F">
        <w:rPr>
          <w:rStyle w:val="tgc"/>
          <w:rFonts w:cstheme="minorHAnsi"/>
          <w:bCs/>
        </w:rPr>
        <w:t xml:space="preserve">for </w:t>
      </w:r>
      <w:r w:rsidR="00811D47" w:rsidRPr="0069420F">
        <w:rPr>
          <w:rStyle w:val="tgc"/>
          <w:rFonts w:cstheme="minorHAnsi"/>
          <w:bCs/>
        </w:rPr>
        <w:t xml:space="preserve">driving </w:t>
      </w:r>
      <w:r w:rsidR="004F7943" w:rsidRPr="0069420F">
        <w:rPr>
          <w:rStyle w:val="tgc"/>
          <w:rFonts w:cstheme="minorHAnsi"/>
          <w:bCs/>
        </w:rPr>
        <w:t>transformation</w:t>
      </w:r>
      <w:r w:rsidR="00811D47" w:rsidRPr="0069420F">
        <w:rPr>
          <w:rStyle w:val="tgc"/>
          <w:rFonts w:cstheme="minorHAnsi"/>
          <w:bCs/>
        </w:rPr>
        <w:t xml:space="preserve"> through disorienting dilemmas</w:t>
      </w:r>
      <w:r w:rsidR="00174CFC" w:rsidRPr="0069420F">
        <w:rPr>
          <w:rStyle w:val="tgc"/>
          <w:rFonts w:cstheme="minorHAnsi"/>
          <w:bCs/>
        </w:rPr>
        <w:t xml:space="preserve"> (</w:t>
      </w:r>
      <w:r w:rsidR="00174CFC" w:rsidRPr="0069420F">
        <w:rPr>
          <w:rFonts w:cstheme="minorHAnsi"/>
        </w:rPr>
        <w:t>Mezirow</w:t>
      </w:r>
      <w:r w:rsidR="00E87212" w:rsidRPr="0069420F">
        <w:rPr>
          <w:rFonts w:cstheme="minorHAnsi"/>
        </w:rPr>
        <w:t xml:space="preserve"> &amp; Taylor</w:t>
      </w:r>
      <w:r w:rsidR="00174CFC" w:rsidRPr="0069420F">
        <w:rPr>
          <w:rStyle w:val="tgc"/>
          <w:rFonts w:cstheme="minorHAnsi"/>
          <w:bCs/>
        </w:rPr>
        <w:t>, 2009)</w:t>
      </w:r>
      <w:r w:rsidR="00811D47" w:rsidRPr="0069420F">
        <w:rPr>
          <w:rStyle w:val="tgc"/>
          <w:rFonts w:cstheme="minorHAnsi"/>
          <w:bCs/>
        </w:rPr>
        <w:t xml:space="preserve">. </w:t>
      </w:r>
      <w:r w:rsidR="00BB4F6B" w:rsidRPr="0069420F">
        <w:rPr>
          <w:rStyle w:val="tgc"/>
          <w:rFonts w:cstheme="minorHAnsi"/>
          <w:bCs/>
        </w:rPr>
        <w:t xml:space="preserve">This theory fits very well into this paper’s research perspective as it </w:t>
      </w:r>
      <w:r w:rsidR="00EA33AC" w:rsidRPr="0069420F">
        <w:rPr>
          <w:rStyle w:val="tgc"/>
          <w:rFonts w:cstheme="minorHAnsi"/>
          <w:bCs/>
        </w:rPr>
        <w:t>transpired</w:t>
      </w:r>
      <w:r w:rsidR="00BB4F6B" w:rsidRPr="0069420F">
        <w:rPr>
          <w:rStyle w:val="tgc"/>
          <w:rFonts w:cstheme="minorHAnsi"/>
          <w:bCs/>
        </w:rPr>
        <w:t xml:space="preserve"> when </w:t>
      </w:r>
      <w:r w:rsidR="0025726F" w:rsidRPr="0069420F">
        <w:rPr>
          <w:rFonts w:cstheme="minorHAnsi"/>
        </w:rPr>
        <w:t>Mezirow</w:t>
      </w:r>
      <w:r w:rsidR="00EA33AC" w:rsidRPr="0069420F">
        <w:rPr>
          <w:rFonts w:cstheme="minorHAnsi"/>
        </w:rPr>
        <w:t xml:space="preserve"> (1978)</w:t>
      </w:r>
      <w:r w:rsidR="0025726F" w:rsidRPr="0069420F">
        <w:rPr>
          <w:rStyle w:val="tgc"/>
          <w:rFonts w:cstheme="minorHAnsi"/>
          <w:bCs/>
        </w:rPr>
        <w:t xml:space="preserve"> </w:t>
      </w:r>
      <w:r w:rsidR="00BB4F6B" w:rsidRPr="0069420F">
        <w:rPr>
          <w:rStyle w:val="tgc"/>
          <w:rFonts w:cstheme="minorHAnsi"/>
          <w:bCs/>
        </w:rPr>
        <w:t>was intrigued by the experiences his wife had when entering higher education (1975). His research into her experience identified stages of a learning cycle that began with a disorientating dilemma and resulted in a changed perspective.</w:t>
      </w:r>
      <w:r w:rsidR="00D14FF3" w:rsidRPr="0069420F">
        <w:rPr>
          <w:rStyle w:val="tgc"/>
          <w:rFonts w:cstheme="minorHAnsi"/>
          <w:bCs/>
        </w:rPr>
        <w:t xml:space="preserve"> </w:t>
      </w:r>
      <w:r w:rsidR="0025726F" w:rsidRPr="0069420F">
        <w:rPr>
          <w:rFonts w:cstheme="minorHAnsi"/>
        </w:rPr>
        <w:t>Mezirow</w:t>
      </w:r>
      <w:r w:rsidR="0025726F" w:rsidRPr="0069420F">
        <w:rPr>
          <w:rStyle w:val="tgc"/>
          <w:rFonts w:cstheme="minorHAnsi"/>
          <w:bCs/>
        </w:rPr>
        <w:t xml:space="preserve"> </w:t>
      </w:r>
      <w:r w:rsidR="00BB4F6B" w:rsidRPr="0069420F">
        <w:rPr>
          <w:rStyle w:val="tgc"/>
          <w:rFonts w:cstheme="minorHAnsi"/>
          <w:bCs/>
        </w:rPr>
        <w:t xml:space="preserve">came to identify personal perspective transformation as “a structural reorganization in the way that a person looks at himself [sic] and his [sic] relationships” (1978, p. 162). </w:t>
      </w:r>
      <w:r w:rsidR="00811D47" w:rsidRPr="0069420F">
        <w:rPr>
          <w:rStyle w:val="tgc"/>
          <w:rFonts w:cstheme="minorHAnsi"/>
          <w:bCs/>
        </w:rPr>
        <w:t xml:space="preserve">Transformative learning theory purports that perspective transformation has three dimensions: psychological change where the person experiences changes in their understanding of themselves; convictional change where </w:t>
      </w:r>
      <w:r w:rsidR="00672185" w:rsidRPr="0069420F">
        <w:rPr>
          <w:rStyle w:val="tgc"/>
          <w:rFonts w:cstheme="minorHAnsi"/>
          <w:bCs/>
        </w:rPr>
        <w:t>b</w:t>
      </w:r>
      <w:r w:rsidR="00811D47" w:rsidRPr="0069420F">
        <w:rPr>
          <w:rStyle w:val="tgc"/>
          <w:rFonts w:cstheme="minorHAnsi"/>
          <w:bCs/>
        </w:rPr>
        <w:t>elief systems are questioned; and behavioural change that better suits the new identity</w:t>
      </w:r>
      <w:r w:rsidR="00D51D71" w:rsidRPr="0069420F">
        <w:rPr>
          <w:rStyle w:val="tgc"/>
          <w:rFonts w:cstheme="minorHAnsi"/>
          <w:bCs/>
        </w:rPr>
        <w:t xml:space="preserve"> (</w:t>
      </w:r>
      <w:r w:rsidR="0025726F" w:rsidRPr="0069420F">
        <w:rPr>
          <w:rFonts w:cstheme="minorHAnsi"/>
        </w:rPr>
        <w:t>Mezirow</w:t>
      </w:r>
      <w:r w:rsidR="00D51D71" w:rsidRPr="0069420F">
        <w:rPr>
          <w:rStyle w:val="tgc"/>
          <w:rFonts w:cstheme="minorHAnsi"/>
          <w:bCs/>
        </w:rPr>
        <w:t>, 2009)</w:t>
      </w:r>
      <w:r w:rsidR="00811D47" w:rsidRPr="0069420F">
        <w:rPr>
          <w:rStyle w:val="tgc"/>
          <w:rFonts w:cstheme="minorHAnsi"/>
          <w:bCs/>
        </w:rPr>
        <w:t>.</w:t>
      </w:r>
      <w:r w:rsidR="00D51D71" w:rsidRPr="0069420F">
        <w:rPr>
          <w:rStyle w:val="tgc"/>
          <w:rFonts w:cstheme="minorHAnsi"/>
          <w:bCs/>
        </w:rPr>
        <w:t xml:space="preserve"> Disorientating dilemmas often occur in academic environments where </w:t>
      </w:r>
      <w:r w:rsidR="0040750E" w:rsidRPr="0069420F">
        <w:rPr>
          <w:rStyle w:val="tgc"/>
          <w:rFonts w:cstheme="minorHAnsi"/>
          <w:bCs/>
        </w:rPr>
        <w:t>students are engaging with new ideas, critically questioning their own assumptions and beliefs</w:t>
      </w:r>
      <w:r w:rsidR="00DD7D84">
        <w:rPr>
          <w:rStyle w:val="tgc"/>
          <w:rFonts w:cstheme="minorHAnsi"/>
          <w:bCs/>
        </w:rPr>
        <w:t xml:space="preserve"> and </w:t>
      </w:r>
      <w:r w:rsidR="0040750E" w:rsidRPr="0069420F">
        <w:rPr>
          <w:rStyle w:val="tgc"/>
          <w:rFonts w:cstheme="minorHAnsi"/>
          <w:bCs/>
        </w:rPr>
        <w:t xml:space="preserve">bouncing ideas off each other </w:t>
      </w:r>
      <w:r w:rsidR="00DD7D84">
        <w:rPr>
          <w:rStyle w:val="tgc"/>
          <w:rFonts w:cstheme="minorHAnsi"/>
          <w:bCs/>
        </w:rPr>
        <w:t>through</w:t>
      </w:r>
      <w:r w:rsidR="00672185" w:rsidRPr="0069420F">
        <w:rPr>
          <w:rStyle w:val="tgc"/>
          <w:rFonts w:cstheme="minorHAnsi"/>
          <w:bCs/>
        </w:rPr>
        <w:t xml:space="preserve"> </w:t>
      </w:r>
      <w:r w:rsidR="0040750E" w:rsidRPr="0069420F">
        <w:rPr>
          <w:rStyle w:val="tgc"/>
          <w:rFonts w:cstheme="minorHAnsi"/>
          <w:bCs/>
        </w:rPr>
        <w:t>peer interaction (Howie &amp; Bagnall, 2013). However, critical to transformative learning is the notion that until students actively take steps that acknowledge their new belief, true transformation cannot take place (Learning Theories, 2017).</w:t>
      </w:r>
      <w:r w:rsidR="00D14FF3" w:rsidRPr="0069420F">
        <w:rPr>
          <w:rStyle w:val="tgc"/>
          <w:rFonts w:cstheme="minorHAnsi"/>
          <w:bCs/>
        </w:rPr>
        <w:t xml:space="preserve"> </w:t>
      </w:r>
    </w:p>
    <w:p w14:paraId="5E5BD945" w14:textId="77777777" w:rsidR="00DD7D84" w:rsidRDefault="00DD7D84" w:rsidP="00DD7D84">
      <w:pPr>
        <w:pStyle w:val="Heading1"/>
        <w:keepNext w:val="0"/>
        <w:keepLines w:val="0"/>
        <w:widowControl w:val="0"/>
        <w:jc w:val="left"/>
        <w:rPr>
          <w:rFonts w:cstheme="minorHAnsi"/>
          <w:sz w:val="24"/>
          <w:szCs w:val="24"/>
        </w:rPr>
      </w:pPr>
    </w:p>
    <w:p w14:paraId="120B2CF9" w14:textId="722DB3E9" w:rsidR="00194116" w:rsidRPr="0069420F" w:rsidRDefault="002B626E" w:rsidP="004C2F01">
      <w:pPr>
        <w:pStyle w:val="Heading1"/>
        <w:keepNext w:val="0"/>
        <w:keepLines w:val="0"/>
        <w:widowControl w:val="0"/>
        <w:spacing w:before="200"/>
        <w:jc w:val="left"/>
        <w:rPr>
          <w:rFonts w:cstheme="minorHAnsi"/>
          <w:sz w:val="24"/>
          <w:szCs w:val="24"/>
        </w:rPr>
      </w:pPr>
      <w:r w:rsidRPr="0069420F">
        <w:rPr>
          <w:rFonts w:cstheme="minorHAnsi"/>
          <w:sz w:val="24"/>
          <w:szCs w:val="24"/>
        </w:rPr>
        <w:t>Participants</w:t>
      </w:r>
    </w:p>
    <w:p w14:paraId="31B3AEFD" w14:textId="2F80D385" w:rsidR="00DD7D84" w:rsidRDefault="00A855D7" w:rsidP="004C2F01">
      <w:pPr>
        <w:widowControl w:val="0"/>
        <w:spacing w:before="200" w:after="0"/>
        <w:rPr>
          <w:rFonts w:cstheme="minorHAnsi"/>
        </w:rPr>
      </w:pPr>
      <w:r w:rsidRPr="0069420F">
        <w:rPr>
          <w:rFonts w:cstheme="minorHAnsi"/>
        </w:rPr>
        <w:t>D</w:t>
      </w:r>
      <w:r w:rsidR="00FC08EE" w:rsidRPr="0069420F">
        <w:rPr>
          <w:rFonts w:cstheme="minorHAnsi"/>
        </w:rPr>
        <w:t>ata used in this paper focus</w:t>
      </w:r>
      <w:r w:rsidR="00DD7D84">
        <w:rPr>
          <w:rFonts w:cstheme="minorHAnsi"/>
        </w:rPr>
        <w:t>es</w:t>
      </w:r>
      <w:r w:rsidR="00FC08EE" w:rsidRPr="0069420F">
        <w:rPr>
          <w:rFonts w:cstheme="minorHAnsi"/>
        </w:rPr>
        <w:t xml:space="preserve"> </w:t>
      </w:r>
      <w:r w:rsidRPr="0069420F">
        <w:rPr>
          <w:rFonts w:cstheme="minorHAnsi"/>
        </w:rPr>
        <w:t xml:space="preserve">solely </w:t>
      </w:r>
      <w:r w:rsidR="00FC08EE" w:rsidRPr="0069420F">
        <w:rPr>
          <w:rFonts w:cstheme="minorHAnsi"/>
        </w:rPr>
        <w:t>on</w:t>
      </w:r>
      <w:r w:rsidRPr="0069420F">
        <w:rPr>
          <w:rFonts w:cstheme="minorHAnsi"/>
        </w:rPr>
        <w:t xml:space="preserve"> the experience of</w:t>
      </w:r>
      <w:r w:rsidR="00FC08EE" w:rsidRPr="0069420F">
        <w:rPr>
          <w:rFonts w:cstheme="minorHAnsi"/>
        </w:rPr>
        <w:t xml:space="preserve"> mothers</w:t>
      </w:r>
      <w:r w:rsidRPr="0069420F">
        <w:rPr>
          <w:rFonts w:cstheme="minorHAnsi"/>
        </w:rPr>
        <w:t xml:space="preserve"> within the </w:t>
      </w:r>
      <w:r w:rsidR="00353F7A" w:rsidRPr="0069420F">
        <w:rPr>
          <w:rFonts w:cstheme="minorHAnsi"/>
        </w:rPr>
        <w:t xml:space="preserve">Skills for Tertiary Education Preparatory Studies (STEPS) </w:t>
      </w:r>
      <w:r w:rsidRPr="0069420F">
        <w:rPr>
          <w:rFonts w:cstheme="minorHAnsi"/>
        </w:rPr>
        <w:t>enabling course</w:t>
      </w:r>
      <w:r w:rsidR="00D05579" w:rsidRPr="0069420F">
        <w:rPr>
          <w:rFonts w:cstheme="minorHAnsi"/>
        </w:rPr>
        <w:t xml:space="preserve"> at CQUniversity, Australia</w:t>
      </w:r>
      <w:r w:rsidR="00102A76" w:rsidRPr="0069420F">
        <w:rPr>
          <w:rFonts w:cstheme="minorHAnsi"/>
        </w:rPr>
        <w:t>. F</w:t>
      </w:r>
      <w:r w:rsidR="00FC08EE" w:rsidRPr="0069420F">
        <w:rPr>
          <w:rFonts w:cstheme="minorHAnsi"/>
        </w:rPr>
        <w:t xml:space="preserve">or the purpose of this research, the definition for mother is: </w:t>
      </w:r>
      <w:r w:rsidR="00174CFC" w:rsidRPr="0069420F">
        <w:rPr>
          <w:rFonts w:cstheme="minorHAnsi"/>
        </w:rPr>
        <w:t>“</w:t>
      </w:r>
      <w:r w:rsidR="00FC08EE" w:rsidRPr="0069420F">
        <w:rPr>
          <w:rFonts w:cstheme="minorHAnsi"/>
          <w:i/>
        </w:rPr>
        <w:t>a mother, caring for dependent children, whilst undertaking study</w:t>
      </w:r>
      <w:r w:rsidR="00174CFC" w:rsidRPr="0069420F">
        <w:rPr>
          <w:rFonts w:cstheme="minorHAnsi"/>
        </w:rPr>
        <w:t>”</w:t>
      </w:r>
      <w:r w:rsidR="00102A76" w:rsidRPr="0069420F">
        <w:rPr>
          <w:rFonts w:cstheme="minorHAnsi"/>
        </w:rPr>
        <w:t xml:space="preserve">. </w:t>
      </w:r>
      <w:r w:rsidR="00C90AFC" w:rsidRPr="0069420F">
        <w:rPr>
          <w:rFonts w:cstheme="minorHAnsi"/>
        </w:rPr>
        <w:t xml:space="preserve">The focus of this study was on mothers engaged in </w:t>
      </w:r>
      <w:r w:rsidR="00102A76" w:rsidRPr="0069420F">
        <w:rPr>
          <w:rFonts w:cstheme="minorHAnsi"/>
        </w:rPr>
        <w:t xml:space="preserve">an </w:t>
      </w:r>
      <w:r w:rsidR="00C90AFC" w:rsidRPr="0069420F">
        <w:rPr>
          <w:rFonts w:cstheme="minorHAnsi"/>
        </w:rPr>
        <w:t>enabling course where enrolment was part-time, full-time or via distance study.</w:t>
      </w:r>
      <w:r w:rsidR="004C2F01">
        <w:rPr>
          <w:rFonts w:cstheme="minorHAnsi"/>
        </w:rPr>
        <w:t xml:space="preserve"> </w:t>
      </w:r>
      <w:r w:rsidR="00C90AFC" w:rsidRPr="0069420F">
        <w:rPr>
          <w:rFonts w:cstheme="minorHAnsi"/>
        </w:rPr>
        <w:t xml:space="preserve">Data was collected via a survey and analysed using thematic analysis. </w:t>
      </w:r>
      <w:r w:rsidR="0070544C" w:rsidRPr="0069420F">
        <w:rPr>
          <w:rFonts w:cstheme="minorHAnsi"/>
        </w:rPr>
        <w:t xml:space="preserve">An initial email was sent </w:t>
      </w:r>
      <w:r w:rsidRPr="0069420F">
        <w:rPr>
          <w:rFonts w:cstheme="minorHAnsi"/>
        </w:rPr>
        <w:t>to</w:t>
      </w:r>
      <w:r w:rsidR="00F80010" w:rsidRPr="0069420F">
        <w:rPr>
          <w:rFonts w:cstheme="minorHAnsi"/>
        </w:rPr>
        <w:t xml:space="preserve"> </w:t>
      </w:r>
      <w:r w:rsidR="00CE4967" w:rsidRPr="0069420F">
        <w:rPr>
          <w:rFonts w:cstheme="minorHAnsi"/>
        </w:rPr>
        <w:t>5,880</w:t>
      </w:r>
      <w:r w:rsidR="0070544C" w:rsidRPr="0069420F">
        <w:rPr>
          <w:rFonts w:cstheme="minorHAnsi"/>
        </w:rPr>
        <w:t xml:space="preserve"> female</w:t>
      </w:r>
      <w:r w:rsidRPr="0069420F">
        <w:rPr>
          <w:rFonts w:cstheme="minorHAnsi"/>
        </w:rPr>
        <w:t xml:space="preserve"> students who had been enrolled in the STEPS</w:t>
      </w:r>
      <w:r w:rsidR="0070544C" w:rsidRPr="0069420F">
        <w:rPr>
          <w:rFonts w:cstheme="minorHAnsi"/>
        </w:rPr>
        <w:t xml:space="preserve"> </w:t>
      </w:r>
      <w:r w:rsidR="007356E0" w:rsidRPr="0069420F">
        <w:rPr>
          <w:rFonts w:cstheme="minorHAnsi"/>
        </w:rPr>
        <w:t xml:space="preserve">enabling </w:t>
      </w:r>
      <w:r w:rsidRPr="0069420F">
        <w:rPr>
          <w:rFonts w:cstheme="minorHAnsi"/>
        </w:rPr>
        <w:t>course at CQUniversity inviting them to undertake a survey in relation to their experience within the course.</w:t>
      </w:r>
      <w:r w:rsidR="009C72BA" w:rsidRPr="0069420F">
        <w:rPr>
          <w:rFonts w:cstheme="minorHAnsi"/>
        </w:rPr>
        <w:t xml:space="preserve"> </w:t>
      </w:r>
      <w:r w:rsidR="001776EC" w:rsidRPr="0069420F">
        <w:rPr>
          <w:rFonts w:cstheme="minorHAnsi"/>
        </w:rPr>
        <w:t>The emails</w:t>
      </w:r>
      <w:r w:rsidR="00C04043" w:rsidRPr="0069420F">
        <w:rPr>
          <w:rFonts w:cstheme="minorHAnsi"/>
        </w:rPr>
        <w:t xml:space="preserve"> were sent to </w:t>
      </w:r>
      <w:r w:rsidR="007356E0" w:rsidRPr="0069420F">
        <w:rPr>
          <w:rFonts w:cstheme="minorHAnsi"/>
        </w:rPr>
        <w:t xml:space="preserve">students </w:t>
      </w:r>
      <w:r w:rsidR="00F80010" w:rsidRPr="0069420F">
        <w:rPr>
          <w:rFonts w:cstheme="minorHAnsi"/>
        </w:rPr>
        <w:t xml:space="preserve">who </w:t>
      </w:r>
      <w:r w:rsidR="007356E0" w:rsidRPr="0069420F">
        <w:rPr>
          <w:rFonts w:cstheme="minorHAnsi"/>
        </w:rPr>
        <w:t>had</w:t>
      </w:r>
      <w:r w:rsidR="0070544C" w:rsidRPr="0069420F">
        <w:rPr>
          <w:rFonts w:cstheme="minorHAnsi"/>
        </w:rPr>
        <w:t xml:space="preserve"> </w:t>
      </w:r>
      <w:r w:rsidRPr="0069420F">
        <w:rPr>
          <w:rFonts w:cstheme="minorHAnsi"/>
        </w:rPr>
        <w:t xml:space="preserve">been </w:t>
      </w:r>
      <w:r w:rsidR="0070544C" w:rsidRPr="0069420F">
        <w:rPr>
          <w:rFonts w:cstheme="minorHAnsi"/>
        </w:rPr>
        <w:t xml:space="preserve">enrolled </w:t>
      </w:r>
      <w:r w:rsidR="00F80010" w:rsidRPr="0069420F">
        <w:rPr>
          <w:rFonts w:cstheme="minorHAnsi"/>
        </w:rPr>
        <w:t xml:space="preserve">in the enabling program from </w:t>
      </w:r>
      <w:r w:rsidR="00B844C9" w:rsidRPr="0069420F">
        <w:rPr>
          <w:rFonts w:cstheme="minorHAnsi"/>
        </w:rPr>
        <w:t>2012</w:t>
      </w:r>
      <w:r w:rsidR="00F80010" w:rsidRPr="0069420F">
        <w:rPr>
          <w:rFonts w:cstheme="minorHAnsi"/>
        </w:rPr>
        <w:t xml:space="preserve"> through to017. </w:t>
      </w:r>
      <w:r w:rsidR="00EB4527" w:rsidRPr="0069420F">
        <w:rPr>
          <w:rFonts w:cstheme="minorHAnsi"/>
        </w:rPr>
        <w:t xml:space="preserve">Figure </w:t>
      </w:r>
      <w:r w:rsidR="00A71312" w:rsidRPr="0069420F">
        <w:rPr>
          <w:rFonts w:cstheme="minorHAnsi"/>
        </w:rPr>
        <w:t>1</w:t>
      </w:r>
      <w:r w:rsidR="007224F1">
        <w:rPr>
          <w:rFonts w:cstheme="minorHAnsi"/>
        </w:rPr>
        <w:t xml:space="preserve"> (below)</w:t>
      </w:r>
      <w:r w:rsidR="004F5A02">
        <w:rPr>
          <w:rFonts w:cstheme="minorHAnsi"/>
        </w:rPr>
        <w:t xml:space="preserve"> shows the </w:t>
      </w:r>
      <w:r w:rsidR="007224F1">
        <w:rPr>
          <w:rFonts w:cstheme="minorHAnsi"/>
        </w:rPr>
        <w:t>number of mothers who commenced study in each of those years.</w:t>
      </w:r>
    </w:p>
    <w:p w14:paraId="01F130A3" w14:textId="14D9CCA4" w:rsidR="00DD7D84" w:rsidRDefault="004F5A02" w:rsidP="004C2F01">
      <w:pPr>
        <w:widowControl w:val="0"/>
        <w:spacing w:before="200" w:after="0"/>
        <w:rPr>
          <w:rFonts w:cstheme="minorHAnsi"/>
        </w:rPr>
      </w:pPr>
      <w:r>
        <w:rPr>
          <w:rFonts w:cstheme="minorHAnsi"/>
          <w:noProof/>
          <w:lang w:val="en-NZ" w:eastAsia="en-NZ"/>
        </w:rPr>
        <w:lastRenderedPageBreak/>
        <w:drawing>
          <wp:anchor distT="0" distB="0" distL="114300" distR="114300" simplePos="0" relativeHeight="251761664" behindDoc="0" locked="0" layoutInCell="1" allowOverlap="1" wp14:anchorId="0B72D027" wp14:editId="72D70FD2">
            <wp:simplePos x="0" y="0"/>
            <wp:positionH relativeFrom="margin">
              <wp:align>left</wp:align>
            </wp:positionH>
            <wp:positionV relativeFrom="paragraph">
              <wp:posOffset>133623</wp:posOffset>
            </wp:positionV>
            <wp:extent cx="4752000" cy="2286000"/>
            <wp:effectExtent l="0" t="0" r="10795" b="0"/>
            <wp:wrapSquare wrapText="bothSides"/>
            <wp:docPr id="3" name="Chart 3">
              <a:extLst xmlns:a="http://schemas.openxmlformats.org/drawingml/2006/main"/>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61946393" w14:textId="53BB74D5" w:rsidR="00DD7D84" w:rsidRDefault="00DD7D84" w:rsidP="004C2F01">
      <w:pPr>
        <w:widowControl w:val="0"/>
        <w:spacing w:before="200" w:after="0"/>
        <w:rPr>
          <w:rFonts w:cstheme="minorHAnsi"/>
        </w:rPr>
      </w:pPr>
    </w:p>
    <w:p w14:paraId="31217640" w14:textId="4E671A2F" w:rsidR="00DD7D84" w:rsidRDefault="00DD7D84" w:rsidP="004C2F01">
      <w:pPr>
        <w:widowControl w:val="0"/>
        <w:spacing w:before="200" w:after="0"/>
        <w:rPr>
          <w:rFonts w:cstheme="minorHAnsi"/>
        </w:rPr>
      </w:pPr>
    </w:p>
    <w:p w14:paraId="15B1F5F0" w14:textId="6734C523" w:rsidR="00DD7D84" w:rsidRDefault="00DD7D84" w:rsidP="004C2F01">
      <w:pPr>
        <w:widowControl w:val="0"/>
        <w:spacing w:before="200" w:after="0"/>
        <w:rPr>
          <w:rFonts w:cstheme="minorHAnsi"/>
        </w:rPr>
      </w:pPr>
    </w:p>
    <w:p w14:paraId="6E7BBE75" w14:textId="1C467A2E" w:rsidR="00DD7D84" w:rsidRDefault="00DD7D84" w:rsidP="004C2F01">
      <w:pPr>
        <w:widowControl w:val="0"/>
        <w:spacing w:before="200" w:after="0"/>
        <w:rPr>
          <w:rFonts w:cstheme="minorHAnsi"/>
        </w:rPr>
      </w:pPr>
    </w:p>
    <w:p w14:paraId="56C9EAEF" w14:textId="1B46C3D2" w:rsidR="00DD7D84" w:rsidRDefault="00DD7D84" w:rsidP="004C2F01">
      <w:pPr>
        <w:widowControl w:val="0"/>
        <w:spacing w:before="200" w:after="0"/>
        <w:rPr>
          <w:rFonts w:cstheme="minorHAnsi"/>
        </w:rPr>
      </w:pPr>
    </w:p>
    <w:p w14:paraId="25ACC4D4" w14:textId="77777777" w:rsidR="007224F1" w:rsidRDefault="007224F1" w:rsidP="007224F1">
      <w:pPr>
        <w:pStyle w:val="Caption"/>
        <w:spacing w:after="0"/>
        <w:jc w:val="left"/>
        <w:rPr>
          <w:i/>
          <w:sz w:val="24"/>
          <w:szCs w:val="24"/>
        </w:rPr>
      </w:pPr>
    </w:p>
    <w:p w14:paraId="3AC8499A" w14:textId="7C3F5BAC" w:rsidR="004F5A02" w:rsidRPr="004F5A02" w:rsidRDefault="004F5A02" w:rsidP="00CD758B">
      <w:pPr>
        <w:pStyle w:val="Caption"/>
        <w:spacing w:before="120" w:after="0"/>
        <w:jc w:val="left"/>
        <w:rPr>
          <w:noProof/>
          <w:sz w:val="24"/>
          <w:szCs w:val="24"/>
        </w:rPr>
      </w:pPr>
      <w:r w:rsidRPr="004F5A02">
        <w:rPr>
          <w:i/>
          <w:sz w:val="24"/>
          <w:szCs w:val="24"/>
        </w:rPr>
        <w:t xml:space="preserve">Figure </w:t>
      </w:r>
      <w:r w:rsidRPr="004F5A02">
        <w:rPr>
          <w:i/>
          <w:noProof/>
          <w:sz w:val="24"/>
          <w:szCs w:val="24"/>
        </w:rPr>
        <w:t>1.</w:t>
      </w:r>
      <w:r w:rsidRPr="004F5A02">
        <w:rPr>
          <w:sz w:val="24"/>
          <w:szCs w:val="24"/>
        </w:rPr>
        <w:t xml:space="preserve"> Mothers per year commenced study</w:t>
      </w:r>
    </w:p>
    <w:p w14:paraId="04D2FF79" w14:textId="77777777" w:rsidR="00DD7D84" w:rsidRDefault="00DD7D84" w:rsidP="00CD758B">
      <w:pPr>
        <w:widowControl w:val="0"/>
        <w:spacing w:after="0"/>
        <w:rPr>
          <w:rFonts w:cstheme="minorHAnsi"/>
        </w:rPr>
      </w:pPr>
    </w:p>
    <w:p w14:paraId="6426533E" w14:textId="2DD72585" w:rsidR="00D56F6A" w:rsidRDefault="003C4C14" w:rsidP="004C2F01">
      <w:pPr>
        <w:widowControl w:val="0"/>
        <w:spacing w:before="200" w:after="0"/>
        <w:rPr>
          <w:rFonts w:cstheme="minorHAnsi"/>
        </w:rPr>
      </w:pPr>
      <w:r w:rsidRPr="0069420F">
        <w:rPr>
          <w:rFonts w:cstheme="minorHAnsi"/>
        </w:rPr>
        <w:t xml:space="preserve">From 410 responses to the email, 284 students identified as mothers and participated in this research project by completing an online survey. </w:t>
      </w:r>
      <w:r w:rsidR="00CA4B24" w:rsidRPr="0069420F">
        <w:rPr>
          <w:rFonts w:cstheme="minorHAnsi"/>
        </w:rPr>
        <w:t xml:space="preserve">From the resulting </w:t>
      </w:r>
      <w:r w:rsidR="001B0A8B" w:rsidRPr="0069420F">
        <w:rPr>
          <w:rFonts w:cstheme="minorHAnsi"/>
        </w:rPr>
        <w:t>284</w:t>
      </w:r>
      <w:r w:rsidR="00CA4B24" w:rsidRPr="0069420F">
        <w:rPr>
          <w:rFonts w:cstheme="minorHAnsi"/>
        </w:rPr>
        <w:t xml:space="preserve"> </w:t>
      </w:r>
      <w:r w:rsidR="00FC1B56" w:rsidRPr="0069420F">
        <w:rPr>
          <w:rFonts w:cstheme="minorHAnsi"/>
        </w:rPr>
        <w:t>respondents</w:t>
      </w:r>
      <w:r w:rsidR="00CA4B24" w:rsidRPr="0069420F">
        <w:rPr>
          <w:rFonts w:cstheme="minorHAnsi"/>
        </w:rPr>
        <w:t xml:space="preserve">, </w:t>
      </w:r>
      <w:bookmarkStart w:id="4" w:name="_Hlk522895743"/>
      <w:r w:rsidR="00CA4B24" w:rsidRPr="0069420F">
        <w:rPr>
          <w:rFonts w:cstheme="minorHAnsi"/>
        </w:rPr>
        <w:t xml:space="preserve">the demographic </w:t>
      </w:r>
      <w:bookmarkStart w:id="5" w:name="_Hlk522895494"/>
      <w:r w:rsidR="00CA4B24" w:rsidRPr="0069420F">
        <w:rPr>
          <w:rFonts w:cstheme="minorHAnsi"/>
        </w:rPr>
        <w:t xml:space="preserve">footprint </w:t>
      </w:r>
      <w:bookmarkEnd w:id="5"/>
      <w:r w:rsidR="00CA4B24" w:rsidRPr="0069420F">
        <w:rPr>
          <w:rFonts w:cstheme="minorHAnsi"/>
        </w:rPr>
        <w:t>encompassed mothers aged</w:t>
      </w:r>
      <w:bookmarkEnd w:id="4"/>
      <w:r w:rsidR="00CA4B24" w:rsidRPr="0069420F">
        <w:rPr>
          <w:rFonts w:cstheme="minorHAnsi"/>
        </w:rPr>
        <w:t xml:space="preserve"> 19 </w:t>
      </w:r>
      <w:r w:rsidR="00A211DF" w:rsidRPr="0069420F">
        <w:rPr>
          <w:rFonts w:cstheme="minorHAnsi"/>
        </w:rPr>
        <w:t>to</w:t>
      </w:r>
      <w:r w:rsidR="00CA4B24" w:rsidRPr="0069420F">
        <w:rPr>
          <w:rFonts w:cstheme="minorHAnsi"/>
        </w:rPr>
        <w:t xml:space="preserve"> 64 who commenced the enabling course </w:t>
      </w:r>
      <w:r w:rsidR="002B5C5F" w:rsidRPr="0069420F">
        <w:rPr>
          <w:rFonts w:cstheme="minorHAnsi"/>
        </w:rPr>
        <w:t>between</w:t>
      </w:r>
      <w:r w:rsidR="00CA4B24" w:rsidRPr="0069420F">
        <w:rPr>
          <w:rFonts w:cstheme="minorHAnsi"/>
        </w:rPr>
        <w:t xml:space="preserve"> 2012 to 2017</w:t>
      </w:r>
      <w:r w:rsidR="00D56F6A">
        <w:rPr>
          <w:rFonts w:cstheme="minorHAnsi"/>
        </w:rPr>
        <w:t xml:space="preserve">, </w:t>
      </w:r>
      <w:r w:rsidR="00CA4B24" w:rsidRPr="0069420F">
        <w:rPr>
          <w:rFonts w:cstheme="minorHAnsi"/>
        </w:rPr>
        <w:t>with a varying number of children in their care</w:t>
      </w:r>
      <w:r w:rsidR="002B5C5F" w:rsidRPr="0069420F">
        <w:rPr>
          <w:rFonts w:cstheme="minorHAnsi"/>
        </w:rPr>
        <w:t>, ranging</w:t>
      </w:r>
      <w:r w:rsidR="00CA4B24" w:rsidRPr="0069420F">
        <w:rPr>
          <w:rFonts w:cstheme="minorHAnsi"/>
        </w:rPr>
        <w:t xml:space="preserve"> from </w:t>
      </w:r>
      <w:r w:rsidR="007E605A" w:rsidRPr="0069420F">
        <w:rPr>
          <w:rFonts w:cstheme="minorHAnsi"/>
        </w:rPr>
        <w:t xml:space="preserve">one </w:t>
      </w:r>
      <w:r w:rsidR="00CA4B24" w:rsidRPr="0069420F">
        <w:rPr>
          <w:rFonts w:cstheme="minorHAnsi"/>
        </w:rPr>
        <w:t xml:space="preserve">child through to </w:t>
      </w:r>
      <w:r w:rsidR="007E605A" w:rsidRPr="0069420F">
        <w:rPr>
          <w:rFonts w:cstheme="minorHAnsi"/>
        </w:rPr>
        <w:t xml:space="preserve">seven </w:t>
      </w:r>
      <w:r w:rsidR="00CA4B24" w:rsidRPr="0069420F">
        <w:rPr>
          <w:rFonts w:cstheme="minorHAnsi"/>
        </w:rPr>
        <w:t>plus children</w:t>
      </w:r>
      <w:r w:rsidR="00682AD3">
        <w:rPr>
          <w:rFonts w:cstheme="minorHAnsi"/>
        </w:rPr>
        <w:t xml:space="preserve"> and a variety of</w:t>
      </w:r>
      <w:r w:rsidR="0070544C" w:rsidRPr="0069420F">
        <w:rPr>
          <w:rFonts w:cstheme="minorHAnsi"/>
        </w:rPr>
        <w:t xml:space="preserve"> different cultural, experiential and diverse outlooks. </w:t>
      </w:r>
      <w:r w:rsidR="00BE2AB9" w:rsidRPr="0069420F">
        <w:rPr>
          <w:rFonts w:cstheme="minorHAnsi"/>
        </w:rPr>
        <w:t xml:space="preserve">A breakdown of the </w:t>
      </w:r>
      <w:r w:rsidR="00353F7A" w:rsidRPr="0069420F">
        <w:rPr>
          <w:rFonts w:cstheme="minorHAnsi"/>
        </w:rPr>
        <w:t>number</w:t>
      </w:r>
      <w:r w:rsidR="00BE2AB9" w:rsidRPr="0069420F">
        <w:rPr>
          <w:rFonts w:cstheme="minorHAnsi"/>
        </w:rPr>
        <w:t xml:space="preserve"> </w:t>
      </w:r>
      <w:r w:rsidR="00B844C9" w:rsidRPr="0069420F">
        <w:rPr>
          <w:rFonts w:cstheme="minorHAnsi"/>
        </w:rPr>
        <w:t xml:space="preserve">of </w:t>
      </w:r>
      <w:r w:rsidR="00BE2AB9" w:rsidRPr="0069420F">
        <w:rPr>
          <w:rFonts w:cstheme="minorHAnsi"/>
        </w:rPr>
        <w:t xml:space="preserve">mothers </w:t>
      </w:r>
      <w:r w:rsidR="007E605A" w:rsidRPr="0069420F">
        <w:rPr>
          <w:rFonts w:cstheme="minorHAnsi"/>
        </w:rPr>
        <w:t xml:space="preserve">compared </w:t>
      </w:r>
      <w:r w:rsidR="00BE2AB9" w:rsidRPr="0069420F">
        <w:rPr>
          <w:rFonts w:cstheme="minorHAnsi"/>
        </w:rPr>
        <w:t xml:space="preserve">to the number of children in their care can be seen in </w:t>
      </w:r>
      <w:r w:rsidR="001B0A8B" w:rsidRPr="0069420F">
        <w:rPr>
          <w:rFonts w:cstheme="minorHAnsi"/>
        </w:rPr>
        <w:t>Figure</w:t>
      </w:r>
      <w:r w:rsidR="00BE2AB9" w:rsidRPr="0069420F">
        <w:rPr>
          <w:rFonts w:cstheme="minorHAnsi"/>
        </w:rPr>
        <w:t xml:space="preserve"> </w:t>
      </w:r>
      <w:r w:rsidR="004E70EC" w:rsidRPr="0069420F">
        <w:rPr>
          <w:rFonts w:cstheme="minorHAnsi"/>
        </w:rPr>
        <w:t>2</w:t>
      </w:r>
      <w:r w:rsidR="00353F7A" w:rsidRPr="0069420F">
        <w:rPr>
          <w:rFonts w:cstheme="minorHAnsi"/>
        </w:rPr>
        <w:t xml:space="preserve">. </w:t>
      </w:r>
    </w:p>
    <w:p w14:paraId="1AA1A97F" w14:textId="2D4E2A70" w:rsidR="00D56F6A" w:rsidRDefault="00D56F6A" w:rsidP="004C2F01">
      <w:pPr>
        <w:widowControl w:val="0"/>
        <w:spacing w:before="200" w:after="0"/>
        <w:rPr>
          <w:rFonts w:cstheme="minorHAnsi"/>
        </w:rPr>
      </w:pPr>
      <w:r>
        <w:rPr>
          <w:noProof/>
          <w:lang w:val="en-NZ" w:eastAsia="en-NZ"/>
        </w:rPr>
        <w:drawing>
          <wp:anchor distT="0" distB="0" distL="114300" distR="114300" simplePos="0" relativeHeight="251763712" behindDoc="0" locked="0" layoutInCell="1" allowOverlap="1" wp14:anchorId="2ABEE4AE" wp14:editId="37A10B67">
            <wp:simplePos x="0" y="0"/>
            <wp:positionH relativeFrom="margin">
              <wp:posOffset>0</wp:posOffset>
            </wp:positionH>
            <wp:positionV relativeFrom="paragraph">
              <wp:posOffset>178908</wp:posOffset>
            </wp:positionV>
            <wp:extent cx="2546350" cy="2810079"/>
            <wp:effectExtent l="19050" t="19050" r="25400" b="2857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pic:cNvPicPr>
                      <a:picLocks noChangeAspect="1"/>
                    </pic:cNvPicPr>
                  </pic:nvPicPr>
                  <pic:blipFill rotWithShape="1">
                    <a:blip r:embed="rId9">
                      <a:extLst>
                        <a:ext uri="{28A0092B-C50C-407E-A947-70E740481C1C}">
                          <a14:useLocalDpi xmlns:a14="http://schemas.microsoft.com/office/drawing/2010/main" val="0"/>
                        </a:ext>
                      </a:extLst>
                    </a:blip>
                    <a:srcRect t="6001"/>
                    <a:stretch/>
                  </pic:blipFill>
                  <pic:spPr bwMode="auto">
                    <a:xfrm>
                      <a:off x="0" y="0"/>
                      <a:ext cx="2554658" cy="2819247"/>
                    </a:xfrm>
                    <a:prstGeom prst="rect">
                      <a:avLst/>
                    </a:prstGeom>
                    <a:ln w="952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70B8299" w14:textId="77777777" w:rsidR="00D56F6A" w:rsidRDefault="00D56F6A" w:rsidP="004C2F01">
      <w:pPr>
        <w:widowControl w:val="0"/>
        <w:spacing w:before="200" w:after="0"/>
        <w:rPr>
          <w:rFonts w:cstheme="minorHAnsi"/>
        </w:rPr>
      </w:pPr>
    </w:p>
    <w:p w14:paraId="43B91957" w14:textId="77777777" w:rsidR="00D56F6A" w:rsidRDefault="00D56F6A" w:rsidP="004C2F01">
      <w:pPr>
        <w:widowControl w:val="0"/>
        <w:spacing w:before="200" w:after="0"/>
        <w:rPr>
          <w:rFonts w:cstheme="minorHAnsi"/>
        </w:rPr>
      </w:pPr>
    </w:p>
    <w:p w14:paraId="45A2235B" w14:textId="77777777" w:rsidR="00D56F6A" w:rsidRDefault="00D56F6A" w:rsidP="004C2F01">
      <w:pPr>
        <w:widowControl w:val="0"/>
        <w:spacing w:before="200" w:after="0"/>
        <w:rPr>
          <w:rFonts w:cstheme="minorHAnsi"/>
        </w:rPr>
      </w:pPr>
    </w:p>
    <w:p w14:paraId="5CABCF22" w14:textId="77777777" w:rsidR="00D56F6A" w:rsidRDefault="00D56F6A" w:rsidP="004C2F01">
      <w:pPr>
        <w:widowControl w:val="0"/>
        <w:spacing w:before="200" w:after="0"/>
        <w:rPr>
          <w:rFonts w:cstheme="minorHAnsi"/>
        </w:rPr>
      </w:pPr>
    </w:p>
    <w:p w14:paraId="2A0EEE81" w14:textId="77777777" w:rsidR="00D56F6A" w:rsidRDefault="00D56F6A" w:rsidP="004C2F01">
      <w:pPr>
        <w:widowControl w:val="0"/>
        <w:spacing w:before="200" w:after="0"/>
        <w:rPr>
          <w:rFonts w:cstheme="minorHAnsi"/>
        </w:rPr>
      </w:pPr>
    </w:p>
    <w:p w14:paraId="5707C27F" w14:textId="39BDD9F1" w:rsidR="00D56F6A" w:rsidRDefault="00D56F6A" w:rsidP="004C2F01">
      <w:pPr>
        <w:widowControl w:val="0"/>
        <w:spacing w:before="200" w:after="0"/>
        <w:rPr>
          <w:rFonts w:cstheme="minorHAnsi"/>
        </w:rPr>
      </w:pPr>
    </w:p>
    <w:p w14:paraId="2E01AB67" w14:textId="77777777" w:rsidR="00D56F6A" w:rsidRDefault="00D56F6A" w:rsidP="00D56F6A">
      <w:pPr>
        <w:widowControl w:val="0"/>
        <w:spacing w:before="120" w:after="0" w:line="240" w:lineRule="auto"/>
      </w:pPr>
    </w:p>
    <w:p w14:paraId="435EC6B2" w14:textId="72046773" w:rsidR="00D56F6A" w:rsidRDefault="00D56F6A" w:rsidP="00D56F6A">
      <w:pPr>
        <w:widowControl w:val="0"/>
        <w:spacing w:before="120" w:after="0" w:line="240" w:lineRule="auto"/>
        <w:rPr>
          <w:rFonts w:cstheme="minorHAnsi"/>
        </w:rPr>
      </w:pPr>
      <w:r>
        <w:t xml:space="preserve">Figure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xml:space="preserve">. </w:t>
      </w:r>
      <w:r w:rsidRPr="00353F7A">
        <w:t>Number of children per mother upon embarking on enabling education</w:t>
      </w:r>
    </w:p>
    <w:p w14:paraId="20891484" w14:textId="0F9A97B9" w:rsidR="00682AD3" w:rsidRDefault="00C04043" w:rsidP="004C2F01">
      <w:pPr>
        <w:widowControl w:val="0"/>
        <w:spacing w:before="200" w:after="0"/>
        <w:rPr>
          <w:rFonts w:cstheme="minorHAnsi"/>
        </w:rPr>
      </w:pPr>
      <w:r w:rsidRPr="0069420F">
        <w:rPr>
          <w:rFonts w:cstheme="minorHAnsi"/>
        </w:rPr>
        <w:lastRenderedPageBreak/>
        <w:t>The marital status of the</w:t>
      </w:r>
      <w:r w:rsidR="00BA1D74">
        <w:rPr>
          <w:rFonts w:cstheme="minorHAnsi"/>
        </w:rPr>
        <w:t xml:space="preserve"> </w:t>
      </w:r>
      <w:r w:rsidRPr="0069420F">
        <w:rPr>
          <w:rFonts w:cstheme="minorHAnsi"/>
        </w:rPr>
        <w:t xml:space="preserve">participants ranged from married, to sole parent, </w:t>
      </w:r>
      <w:r w:rsidR="007E605A" w:rsidRPr="0069420F">
        <w:rPr>
          <w:rFonts w:cstheme="minorHAnsi"/>
        </w:rPr>
        <w:t xml:space="preserve">or </w:t>
      </w:r>
      <w:r w:rsidRPr="0069420F">
        <w:rPr>
          <w:rFonts w:cstheme="minorHAnsi"/>
        </w:rPr>
        <w:t>in a de facto relationship</w:t>
      </w:r>
      <w:r w:rsidR="00AC566C" w:rsidRPr="0069420F">
        <w:rPr>
          <w:rFonts w:cstheme="minorHAnsi"/>
        </w:rPr>
        <w:t>,</w:t>
      </w:r>
      <w:r w:rsidRPr="0069420F">
        <w:rPr>
          <w:rFonts w:cstheme="minorHAnsi"/>
        </w:rPr>
        <w:t xml:space="preserve"> </w:t>
      </w:r>
      <w:r w:rsidR="00AC566C" w:rsidRPr="0069420F">
        <w:rPr>
          <w:rFonts w:cstheme="minorHAnsi"/>
        </w:rPr>
        <w:t xml:space="preserve">to </w:t>
      </w:r>
      <w:r w:rsidRPr="0069420F">
        <w:rPr>
          <w:rFonts w:cstheme="minorHAnsi"/>
        </w:rPr>
        <w:t>a small group who identified as other</w:t>
      </w:r>
      <w:r w:rsidR="00AC566C" w:rsidRPr="0069420F">
        <w:rPr>
          <w:rFonts w:cstheme="minorHAnsi"/>
        </w:rPr>
        <w:t xml:space="preserve"> (Figure </w:t>
      </w:r>
      <w:r w:rsidR="004E70EC" w:rsidRPr="0069420F">
        <w:rPr>
          <w:rFonts w:cstheme="minorHAnsi"/>
        </w:rPr>
        <w:t>3</w:t>
      </w:r>
      <w:r w:rsidR="00AC566C" w:rsidRPr="0069420F">
        <w:rPr>
          <w:rFonts w:cstheme="minorHAnsi"/>
        </w:rPr>
        <w:t>)</w:t>
      </w:r>
      <w:r w:rsidRPr="0069420F">
        <w:rPr>
          <w:rFonts w:cstheme="minorHAnsi"/>
        </w:rPr>
        <w:t xml:space="preserve">. </w:t>
      </w:r>
    </w:p>
    <w:p w14:paraId="61AB0769" w14:textId="7BC8AA52" w:rsidR="00682AD3" w:rsidRDefault="00682AD3" w:rsidP="00682AD3">
      <w:pPr>
        <w:pStyle w:val="Caption"/>
        <w:jc w:val="left"/>
        <w:rPr>
          <w:noProof/>
        </w:rPr>
      </w:pPr>
    </w:p>
    <w:p w14:paraId="5C3B1535" w14:textId="7C1770B3" w:rsidR="000651AF" w:rsidRPr="000651AF" w:rsidRDefault="000651AF" w:rsidP="000651AF">
      <w:pPr>
        <w:spacing w:after="0"/>
      </w:pPr>
      <w:r>
        <w:rPr>
          <w:noProof/>
          <w:lang w:val="en-NZ" w:eastAsia="en-NZ"/>
        </w:rPr>
        <w:drawing>
          <wp:inline distT="0" distB="0" distL="0" distR="0" wp14:anchorId="2A4B6EB3" wp14:editId="036B1A63">
            <wp:extent cx="5731510" cy="2945130"/>
            <wp:effectExtent l="19050" t="19050" r="2159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945130"/>
                    </a:xfrm>
                    <a:prstGeom prst="rect">
                      <a:avLst/>
                    </a:prstGeom>
                    <a:ln w="9525">
                      <a:solidFill>
                        <a:schemeClr val="tx1"/>
                      </a:solidFill>
                    </a:ln>
                  </pic:spPr>
                </pic:pic>
              </a:graphicData>
            </a:graphic>
          </wp:inline>
        </w:drawing>
      </w:r>
    </w:p>
    <w:p w14:paraId="0C4AA1BC" w14:textId="2E3DB87D" w:rsidR="00682AD3" w:rsidRPr="00682AD3" w:rsidRDefault="00682AD3" w:rsidP="00CD758B">
      <w:pPr>
        <w:pStyle w:val="Caption"/>
        <w:spacing w:after="0"/>
        <w:jc w:val="left"/>
        <w:rPr>
          <w:noProof/>
          <w:sz w:val="24"/>
          <w:szCs w:val="24"/>
        </w:rPr>
      </w:pPr>
      <w:r w:rsidRPr="00682AD3">
        <w:rPr>
          <w:i/>
          <w:sz w:val="24"/>
          <w:szCs w:val="24"/>
        </w:rPr>
        <w:t xml:space="preserve">Figure </w:t>
      </w:r>
      <w:r w:rsidRPr="00682AD3">
        <w:rPr>
          <w:i/>
          <w:noProof/>
          <w:sz w:val="24"/>
          <w:szCs w:val="24"/>
        </w:rPr>
        <w:fldChar w:fldCharType="begin"/>
      </w:r>
      <w:r w:rsidRPr="00682AD3">
        <w:rPr>
          <w:i/>
          <w:noProof/>
          <w:sz w:val="24"/>
          <w:szCs w:val="24"/>
        </w:rPr>
        <w:instrText xml:space="preserve"> SEQ Figure \* ARABIC </w:instrText>
      </w:r>
      <w:r w:rsidRPr="00682AD3">
        <w:rPr>
          <w:i/>
          <w:noProof/>
          <w:sz w:val="24"/>
          <w:szCs w:val="24"/>
        </w:rPr>
        <w:fldChar w:fldCharType="separate"/>
      </w:r>
      <w:r w:rsidRPr="00682AD3">
        <w:rPr>
          <w:i/>
          <w:noProof/>
          <w:sz w:val="24"/>
          <w:szCs w:val="24"/>
        </w:rPr>
        <w:t>3</w:t>
      </w:r>
      <w:r w:rsidRPr="00682AD3">
        <w:rPr>
          <w:i/>
          <w:noProof/>
          <w:sz w:val="24"/>
          <w:szCs w:val="24"/>
        </w:rPr>
        <w:fldChar w:fldCharType="end"/>
      </w:r>
      <w:r w:rsidRPr="00682AD3">
        <w:rPr>
          <w:i/>
          <w:noProof/>
          <w:sz w:val="24"/>
          <w:szCs w:val="24"/>
        </w:rPr>
        <w:t>.</w:t>
      </w:r>
      <w:r w:rsidRPr="00682AD3">
        <w:rPr>
          <w:sz w:val="24"/>
          <w:szCs w:val="24"/>
        </w:rPr>
        <w:t xml:space="preserve"> Mothers relationship status upon embarking on enabling education</w:t>
      </w:r>
    </w:p>
    <w:p w14:paraId="4EB5D27C" w14:textId="77777777" w:rsidR="000651AF" w:rsidRDefault="000651AF" w:rsidP="00CD758B">
      <w:pPr>
        <w:widowControl w:val="0"/>
        <w:spacing w:after="0"/>
        <w:rPr>
          <w:rFonts w:cstheme="minorHAnsi"/>
        </w:rPr>
      </w:pPr>
    </w:p>
    <w:p w14:paraId="039F62E7" w14:textId="44DE8B4F" w:rsidR="007356E0" w:rsidRPr="0069420F" w:rsidRDefault="000651AF" w:rsidP="004C2F01">
      <w:pPr>
        <w:widowControl w:val="0"/>
        <w:spacing w:before="200" w:after="0"/>
        <w:rPr>
          <w:rFonts w:cstheme="minorHAnsi"/>
        </w:rPr>
      </w:pPr>
      <w:r>
        <w:rPr>
          <w:rFonts w:cstheme="minorHAnsi"/>
        </w:rPr>
        <w:t>O</w:t>
      </w:r>
      <w:r w:rsidR="00080A2E" w:rsidRPr="0069420F">
        <w:rPr>
          <w:rFonts w:cstheme="minorHAnsi"/>
        </w:rPr>
        <w:t xml:space="preserve">f the 284 </w:t>
      </w:r>
      <w:r w:rsidR="008A654E" w:rsidRPr="0069420F">
        <w:rPr>
          <w:rFonts w:cstheme="minorHAnsi"/>
        </w:rPr>
        <w:t>respondents</w:t>
      </w:r>
      <w:r>
        <w:rPr>
          <w:rFonts w:cstheme="minorHAnsi"/>
        </w:rPr>
        <w:t>,</w:t>
      </w:r>
      <w:r w:rsidR="008A654E" w:rsidRPr="0069420F">
        <w:rPr>
          <w:rFonts w:cstheme="minorHAnsi"/>
        </w:rPr>
        <w:t xml:space="preserve"> </w:t>
      </w:r>
      <w:r w:rsidR="007A3138" w:rsidRPr="0069420F">
        <w:rPr>
          <w:rFonts w:cstheme="minorHAnsi"/>
        </w:rPr>
        <w:t>97</w:t>
      </w:r>
      <w:r w:rsidR="00414A8F" w:rsidRPr="0069420F">
        <w:rPr>
          <w:rFonts w:cstheme="minorHAnsi"/>
        </w:rPr>
        <w:t xml:space="preserve"> are still </w:t>
      </w:r>
      <w:r w:rsidR="005C0CAB" w:rsidRPr="0069420F">
        <w:rPr>
          <w:rFonts w:cstheme="minorHAnsi"/>
        </w:rPr>
        <w:t xml:space="preserve">enrolled </w:t>
      </w:r>
      <w:r w:rsidR="00414A8F" w:rsidRPr="0069420F">
        <w:rPr>
          <w:rFonts w:cstheme="minorHAnsi"/>
        </w:rPr>
        <w:t>in the enabling program</w:t>
      </w:r>
      <w:r w:rsidR="00D44F1A" w:rsidRPr="0069420F">
        <w:rPr>
          <w:rFonts w:cstheme="minorHAnsi"/>
        </w:rPr>
        <w:t xml:space="preserve">, </w:t>
      </w:r>
      <w:r w:rsidR="00414A8F" w:rsidRPr="0069420F">
        <w:rPr>
          <w:rFonts w:cstheme="minorHAnsi"/>
        </w:rPr>
        <w:t>1</w:t>
      </w:r>
      <w:r w:rsidR="007A3138" w:rsidRPr="0069420F">
        <w:rPr>
          <w:rFonts w:cstheme="minorHAnsi"/>
        </w:rPr>
        <w:t>30</w:t>
      </w:r>
      <w:r w:rsidR="00414A8F" w:rsidRPr="0069420F">
        <w:rPr>
          <w:rFonts w:cstheme="minorHAnsi"/>
        </w:rPr>
        <w:t xml:space="preserve"> have </w:t>
      </w:r>
      <w:r w:rsidR="005C0CAB" w:rsidRPr="0069420F">
        <w:rPr>
          <w:rFonts w:cstheme="minorHAnsi"/>
        </w:rPr>
        <w:t xml:space="preserve">progressed </w:t>
      </w:r>
      <w:r w:rsidR="00414A8F" w:rsidRPr="0069420F">
        <w:rPr>
          <w:rFonts w:cstheme="minorHAnsi"/>
        </w:rPr>
        <w:t>to</w:t>
      </w:r>
      <w:r w:rsidR="00D44F1A" w:rsidRPr="0069420F">
        <w:rPr>
          <w:rFonts w:cstheme="minorHAnsi"/>
        </w:rPr>
        <w:t xml:space="preserve"> undergraduate studies</w:t>
      </w:r>
      <w:r w:rsidR="005C0CAB" w:rsidRPr="0069420F">
        <w:rPr>
          <w:rFonts w:cstheme="minorHAnsi"/>
        </w:rPr>
        <w:t>,</w:t>
      </w:r>
      <w:r w:rsidR="00D44F1A" w:rsidRPr="0069420F">
        <w:rPr>
          <w:rFonts w:cstheme="minorHAnsi"/>
        </w:rPr>
        <w:t xml:space="preserve"> four participants </w:t>
      </w:r>
      <w:r w:rsidR="005C0CAB" w:rsidRPr="0069420F">
        <w:rPr>
          <w:rFonts w:cstheme="minorHAnsi"/>
        </w:rPr>
        <w:t>moved</w:t>
      </w:r>
      <w:r w:rsidR="00D44F1A" w:rsidRPr="0069420F">
        <w:rPr>
          <w:rFonts w:cstheme="minorHAnsi"/>
        </w:rPr>
        <w:t xml:space="preserve"> onto vocational studies </w:t>
      </w:r>
      <w:r w:rsidR="002D3E25" w:rsidRPr="0069420F">
        <w:rPr>
          <w:rFonts w:cstheme="minorHAnsi"/>
        </w:rPr>
        <w:t>and</w:t>
      </w:r>
      <w:r w:rsidR="00D44F1A" w:rsidRPr="0069420F">
        <w:rPr>
          <w:rFonts w:cstheme="minorHAnsi"/>
        </w:rPr>
        <w:t xml:space="preserve"> 53</w:t>
      </w:r>
      <w:r w:rsidR="008A654E" w:rsidRPr="0069420F">
        <w:rPr>
          <w:rFonts w:cstheme="minorHAnsi"/>
        </w:rPr>
        <w:t xml:space="preserve"> </w:t>
      </w:r>
      <w:r w:rsidR="002D3E25" w:rsidRPr="0069420F">
        <w:rPr>
          <w:rFonts w:cstheme="minorHAnsi"/>
        </w:rPr>
        <w:t>have</w:t>
      </w:r>
      <w:r w:rsidR="007A3138" w:rsidRPr="0069420F">
        <w:rPr>
          <w:rFonts w:cstheme="minorHAnsi"/>
        </w:rPr>
        <w:t xml:space="preserve"> chosen </w:t>
      </w:r>
      <w:r w:rsidR="008A654E" w:rsidRPr="0069420F">
        <w:rPr>
          <w:rFonts w:cstheme="minorHAnsi"/>
        </w:rPr>
        <w:t xml:space="preserve">not </w:t>
      </w:r>
      <w:r w:rsidR="00D44F1A" w:rsidRPr="0069420F">
        <w:rPr>
          <w:rFonts w:cstheme="minorHAnsi"/>
        </w:rPr>
        <w:t xml:space="preserve">to embark on further </w:t>
      </w:r>
      <w:r w:rsidR="008A654E" w:rsidRPr="0069420F">
        <w:rPr>
          <w:rFonts w:cstheme="minorHAnsi"/>
        </w:rPr>
        <w:t>study</w:t>
      </w:r>
      <w:r w:rsidR="00D44F1A" w:rsidRPr="0069420F">
        <w:rPr>
          <w:rFonts w:cstheme="minorHAnsi"/>
        </w:rPr>
        <w:t xml:space="preserve"> for a variety of reasons</w:t>
      </w:r>
      <w:r w:rsidR="002D3E25" w:rsidRPr="0069420F">
        <w:rPr>
          <w:rFonts w:cstheme="minorHAnsi"/>
        </w:rPr>
        <w:t xml:space="preserve"> (Figure </w:t>
      </w:r>
      <w:r w:rsidR="004E70EC" w:rsidRPr="0069420F">
        <w:rPr>
          <w:rFonts w:cstheme="minorHAnsi"/>
        </w:rPr>
        <w:t>4</w:t>
      </w:r>
      <w:r w:rsidR="002D3E25" w:rsidRPr="0069420F">
        <w:rPr>
          <w:rFonts w:cstheme="minorHAnsi"/>
        </w:rPr>
        <w:t>).</w:t>
      </w:r>
      <w:r w:rsidR="00414A8F" w:rsidRPr="0069420F">
        <w:rPr>
          <w:rFonts w:cstheme="minorHAnsi"/>
        </w:rPr>
        <w:t xml:space="preserve"> </w:t>
      </w:r>
    </w:p>
    <w:p w14:paraId="0D240EEB" w14:textId="421C96A7" w:rsidR="000651AF" w:rsidRDefault="000651AF" w:rsidP="004C2F01">
      <w:pPr>
        <w:pStyle w:val="Heading1"/>
        <w:keepNext w:val="0"/>
        <w:keepLines w:val="0"/>
        <w:widowControl w:val="0"/>
        <w:spacing w:before="200"/>
        <w:jc w:val="left"/>
        <w:rPr>
          <w:rFonts w:cstheme="minorHAnsi"/>
          <w:sz w:val="24"/>
          <w:szCs w:val="24"/>
        </w:rPr>
      </w:pPr>
      <w:r>
        <w:rPr>
          <w:noProof/>
          <w:lang w:val="en-NZ" w:eastAsia="en-NZ"/>
        </w:rPr>
        <w:drawing>
          <wp:inline distT="0" distB="0" distL="0" distR="0" wp14:anchorId="5DCC5AFC" wp14:editId="4911713B">
            <wp:extent cx="3732317" cy="2696901"/>
            <wp:effectExtent l="19050" t="19050" r="20955" b="273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45683" cy="2706559"/>
                    </a:xfrm>
                    <a:prstGeom prst="rect">
                      <a:avLst/>
                    </a:prstGeom>
                    <a:ln w="9525">
                      <a:solidFill>
                        <a:schemeClr val="tx1"/>
                      </a:solidFill>
                    </a:ln>
                  </pic:spPr>
                </pic:pic>
              </a:graphicData>
            </a:graphic>
          </wp:inline>
        </w:drawing>
      </w:r>
    </w:p>
    <w:p w14:paraId="7B6645F2" w14:textId="05D35E11" w:rsidR="000651AF" w:rsidRPr="000651AF" w:rsidRDefault="000651AF" w:rsidP="004C2F01">
      <w:pPr>
        <w:pStyle w:val="Heading1"/>
        <w:keepNext w:val="0"/>
        <w:keepLines w:val="0"/>
        <w:widowControl w:val="0"/>
        <w:spacing w:before="200"/>
        <w:jc w:val="left"/>
        <w:rPr>
          <w:rFonts w:cstheme="minorHAnsi"/>
          <w:b w:val="0"/>
          <w:sz w:val="24"/>
          <w:szCs w:val="24"/>
        </w:rPr>
      </w:pPr>
      <w:r w:rsidRPr="000651AF">
        <w:rPr>
          <w:rFonts w:cstheme="minorHAnsi"/>
          <w:b w:val="0"/>
          <w:i/>
          <w:sz w:val="24"/>
          <w:szCs w:val="24"/>
        </w:rPr>
        <w:t>Figure 4.</w:t>
      </w:r>
      <w:r w:rsidR="00BA1D74">
        <w:rPr>
          <w:rFonts w:cstheme="minorHAnsi"/>
          <w:b w:val="0"/>
          <w:i/>
          <w:sz w:val="24"/>
          <w:szCs w:val="24"/>
        </w:rPr>
        <w:t xml:space="preserve"> </w:t>
      </w:r>
      <w:r w:rsidRPr="000651AF">
        <w:rPr>
          <w:rFonts w:cstheme="minorHAnsi"/>
          <w:b w:val="0"/>
          <w:sz w:val="24"/>
          <w:szCs w:val="24"/>
        </w:rPr>
        <w:t>Participants current study paths</w:t>
      </w:r>
    </w:p>
    <w:p w14:paraId="044AC05B" w14:textId="17A9428D" w:rsidR="002B626E" w:rsidRPr="0069420F" w:rsidRDefault="002B626E" w:rsidP="004C2F01">
      <w:pPr>
        <w:pStyle w:val="Heading1"/>
        <w:keepNext w:val="0"/>
        <w:keepLines w:val="0"/>
        <w:widowControl w:val="0"/>
        <w:spacing w:before="200"/>
        <w:jc w:val="left"/>
        <w:rPr>
          <w:rFonts w:cstheme="minorHAnsi"/>
          <w:sz w:val="24"/>
          <w:szCs w:val="24"/>
        </w:rPr>
      </w:pPr>
      <w:r w:rsidRPr="0069420F">
        <w:rPr>
          <w:rFonts w:cstheme="minorHAnsi"/>
          <w:sz w:val="24"/>
          <w:szCs w:val="24"/>
        </w:rPr>
        <w:lastRenderedPageBreak/>
        <w:t xml:space="preserve">Data </w:t>
      </w:r>
      <w:r w:rsidR="006A3F9B" w:rsidRPr="0069420F">
        <w:rPr>
          <w:rFonts w:cstheme="minorHAnsi"/>
          <w:sz w:val="24"/>
          <w:szCs w:val="24"/>
        </w:rPr>
        <w:t>a</w:t>
      </w:r>
      <w:r w:rsidRPr="0069420F">
        <w:rPr>
          <w:rFonts w:cstheme="minorHAnsi"/>
          <w:sz w:val="24"/>
          <w:szCs w:val="24"/>
        </w:rPr>
        <w:t>nalysis</w:t>
      </w:r>
    </w:p>
    <w:p w14:paraId="64BE5454" w14:textId="73D1EFEF" w:rsidR="002B626E" w:rsidRPr="0069420F" w:rsidRDefault="006460D7" w:rsidP="004C2F01">
      <w:pPr>
        <w:widowControl w:val="0"/>
        <w:spacing w:before="200" w:after="0"/>
        <w:rPr>
          <w:rFonts w:cstheme="minorHAnsi"/>
        </w:rPr>
      </w:pPr>
      <w:r w:rsidRPr="0069420F">
        <w:rPr>
          <w:rFonts w:cstheme="minorHAnsi"/>
        </w:rPr>
        <w:t xml:space="preserve">Data from the surveys </w:t>
      </w:r>
      <w:r w:rsidR="005C0CAB" w:rsidRPr="0069420F">
        <w:rPr>
          <w:rFonts w:cstheme="minorHAnsi"/>
        </w:rPr>
        <w:t>was</w:t>
      </w:r>
      <w:r w:rsidRPr="0069420F">
        <w:rPr>
          <w:rFonts w:cstheme="minorHAnsi"/>
        </w:rPr>
        <w:t xml:space="preserve"> scrutinised and the a</w:t>
      </w:r>
      <w:bookmarkStart w:id="6" w:name="_Hlk530505208"/>
      <w:r w:rsidRPr="0069420F">
        <w:rPr>
          <w:rFonts w:cstheme="minorHAnsi"/>
        </w:rPr>
        <w:t xml:space="preserve">nalytical framework of thematic analysis </w:t>
      </w:r>
      <w:r w:rsidR="00AC566C" w:rsidRPr="0069420F">
        <w:rPr>
          <w:rFonts w:cstheme="minorHAnsi"/>
        </w:rPr>
        <w:t xml:space="preserve">as </w:t>
      </w:r>
      <w:r w:rsidRPr="0069420F">
        <w:rPr>
          <w:rFonts w:cstheme="minorHAnsi"/>
        </w:rPr>
        <w:t xml:space="preserve">outlined by Braun and Clarke (2006) was </w:t>
      </w:r>
      <w:r w:rsidR="005C0CAB" w:rsidRPr="0069420F">
        <w:rPr>
          <w:rFonts w:cstheme="minorHAnsi"/>
        </w:rPr>
        <w:t>applied</w:t>
      </w:r>
      <w:r w:rsidRPr="0069420F">
        <w:rPr>
          <w:rFonts w:cstheme="minorHAnsi"/>
        </w:rPr>
        <w:t>.</w:t>
      </w:r>
      <w:r w:rsidR="00D14FF3" w:rsidRPr="0069420F">
        <w:rPr>
          <w:rFonts w:cstheme="minorHAnsi"/>
        </w:rPr>
        <w:t xml:space="preserve"> </w:t>
      </w:r>
      <w:r w:rsidRPr="0069420F">
        <w:rPr>
          <w:rFonts w:cstheme="minorHAnsi"/>
        </w:rPr>
        <w:t>Thematic analysis involve</w:t>
      </w:r>
      <w:r w:rsidR="00D718D6" w:rsidRPr="0069420F">
        <w:rPr>
          <w:rFonts w:cstheme="minorHAnsi"/>
        </w:rPr>
        <w:t>s</w:t>
      </w:r>
      <w:r w:rsidRPr="0069420F">
        <w:rPr>
          <w:rFonts w:cstheme="minorHAnsi"/>
        </w:rPr>
        <w:t xml:space="preserve"> the search for common threads that extend across the entire set of data and provides a purely qualitative, detailed and nuanced account of the data being viewed</w:t>
      </w:r>
      <w:bookmarkEnd w:id="6"/>
      <w:r w:rsidRPr="0069420F">
        <w:rPr>
          <w:rFonts w:cstheme="minorHAnsi"/>
        </w:rPr>
        <w:t xml:space="preserve"> (Vaismoradi, Turunen &amp; Bondas, 2013).</w:t>
      </w:r>
      <w:r w:rsidR="00D14FF3" w:rsidRPr="0069420F">
        <w:rPr>
          <w:rFonts w:cstheme="minorHAnsi"/>
        </w:rPr>
        <w:t xml:space="preserve"> </w:t>
      </w:r>
      <w:r w:rsidRPr="0069420F">
        <w:rPr>
          <w:rFonts w:cstheme="minorHAnsi"/>
        </w:rPr>
        <w:t xml:space="preserve">Using thematic analysis </w:t>
      </w:r>
      <w:r w:rsidR="00AC566C" w:rsidRPr="0069420F">
        <w:rPr>
          <w:rFonts w:cstheme="minorHAnsi"/>
        </w:rPr>
        <w:t xml:space="preserve">involves </w:t>
      </w:r>
      <w:r w:rsidRPr="0069420F">
        <w:rPr>
          <w:rFonts w:cstheme="minorHAnsi"/>
        </w:rPr>
        <w:t>a relatively low level of interpretation as it allows</w:t>
      </w:r>
      <w:r w:rsidR="007A1955" w:rsidRPr="0069420F">
        <w:rPr>
          <w:rFonts w:cstheme="minorHAnsi"/>
        </w:rPr>
        <w:t xml:space="preserve"> the </w:t>
      </w:r>
      <w:bookmarkStart w:id="7" w:name="_Hlk530505224"/>
      <w:r w:rsidR="007A1955" w:rsidRPr="0069420F">
        <w:rPr>
          <w:rFonts w:cstheme="minorHAnsi"/>
        </w:rPr>
        <w:t>data to guide the findings</w:t>
      </w:r>
      <w:bookmarkEnd w:id="7"/>
      <w:r w:rsidR="007A1955" w:rsidRPr="0069420F">
        <w:rPr>
          <w:rFonts w:cstheme="minorHAnsi"/>
        </w:rPr>
        <w:t>;</w:t>
      </w:r>
      <w:r w:rsidRPr="0069420F">
        <w:rPr>
          <w:rFonts w:cstheme="minorHAnsi"/>
        </w:rPr>
        <w:t xml:space="preserve"> Braun and Clarke’s (2006) </w:t>
      </w:r>
      <w:r w:rsidR="000D39F3" w:rsidRPr="0069420F">
        <w:rPr>
          <w:rFonts w:cstheme="minorHAnsi"/>
        </w:rPr>
        <w:t>six</w:t>
      </w:r>
      <w:r w:rsidR="00E73B8B">
        <w:rPr>
          <w:rFonts w:cstheme="minorHAnsi"/>
        </w:rPr>
        <w:t>-</w:t>
      </w:r>
      <w:r w:rsidRPr="0069420F">
        <w:rPr>
          <w:rFonts w:cstheme="minorHAnsi"/>
        </w:rPr>
        <w:t>phase approach was used.</w:t>
      </w:r>
      <w:r w:rsidR="00BA1D74">
        <w:rPr>
          <w:rFonts w:cstheme="minorHAnsi"/>
        </w:rPr>
        <w:t xml:space="preserve"> </w:t>
      </w:r>
      <w:r w:rsidR="00AA18C6" w:rsidRPr="0069420F">
        <w:rPr>
          <w:rFonts w:cstheme="minorHAnsi"/>
        </w:rPr>
        <w:t>Firstly,</w:t>
      </w:r>
      <w:r w:rsidR="00A33054" w:rsidRPr="0069420F">
        <w:rPr>
          <w:rFonts w:cstheme="minorHAnsi"/>
        </w:rPr>
        <w:t xml:space="preserve"> the data set from Survey Monkey was uploaded to </w:t>
      </w:r>
      <w:r w:rsidR="00D07AFA" w:rsidRPr="0069420F">
        <w:rPr>
          <w:rFonts w:cstheme="minorHAnsi"/>
        </w:rPr>
        <w:t>a data management program (</w:t>
      </w:r>
      <w:r w:rsidR="00A33054" w:rsidRPr="0069420F">
        <w:rPr>
          <w:rFonts w:cstheme="minorHAnsi"/>
        </w:rPr>
        <w:t>NVIVO</w:t>
      </w:r>
      <w:r w:rsidR="00D07AFA" w:rsidRPr="0069420F">
        <w:rPr>
          <w:rFonts w:cstheme="minorHAnsi"/>
        </w:rPr>
        <w:t>)</w:t>
      </w:r>
      <w:r w:rsidR="00A33054" w:rsidRPr="0069420F">
        <w:rPr>
          <w:rFonts w:cstheme="minorHAnsi"/>
        </w:rPr>
        <w:t xml:space="preserve">. </w:t>
      </w:r>
      <w:r w:rsidRPr="0069420F">
        <w:rPr>
          <w:rFonts w:cstheme="minorHAnsi"/>
        </w:rPr>
        <w:t xml:space="preserve">The responses to the </w:t>
      </w:r>
      <w:r w:rsidR="00AA18C6" w:rsidRPr="0069420F">
        <w:rPr>
          <w:rFonts w:cstheme="minorHAnsi"/>
        </w:rPr>
        <w:t>open-ended</w:t>
      </w:r>
      <w:r w:rsidRPr="0069420F">
        <w:rPr>
          <w:rFonts w:cstheme="minorHAnsi"/>
        </w:rPr>
        <w:t xml:space="preserve"> questions were read and reread to gain an overview of the variety of responses received. The responses </w:t>
      </w:r>
      <w:r w:rsidR="00A33054" w:rsidRPr="0069420F">
        <w:rPr>
          <w:rFonts w:cstheme="minorHAnsi"/>
        </w:rPr>
        <w:t>from each question were then coded and descriptions written to inform the context behind the codes.</w:t>
      </w:r>
      <w:r w:rsidR="00D14FF3" w:rsidRPr="0069420F">
        <w:rPr>
          <w:rFonts w:cstheme="minorHAnsi"/>
        </w:rPr>
        <w:t xml:space="preserve"> </w:t>
      </w:r>
      <w:r w:rsidR="00A33054" w:rsidRPr="0069420F">
        <w:rPr>
          <w:rFonts w:cstheme="minorHAnsi"/>
        </w:rPr>
        <w:t>The researchers then searched for themes and allocated the relevant data to the themes.</w:t>
      </w:r>
      <w:r w:rsidR="00D14FF3" w:rsidRPr="0069420F">
        <w:rPr>
          <w:rFonts w:cstheme="minorHAnsi"/>
        </w:rPr>
        <w:t xml:space="preserve"> </w:t>
      </w:r>
      <w:r w:rsidR="00A33054" w:rsidRPr="0069420F">
        <w:rPr>
          <w:rFonts w:cstheme="minorHAnsi"/>
        </w:rPr>
        <w:t xml:space="preserve">These were </w:t>
      </w:r>
      <w:r w:rsidR="00AA18C6" w:rsidRPr="0069420F">
        <w:rPr>
          <w:rFonts w:cstheme="minorHAnsi"/>
        </w:rPr>
        <w:t>scrutinised,</w:t>
      </w:r>
      <w:r w:rsidR="00A33054" w:rsidRPr="0069420F">
        <w:rPr>
          <w:rFonts w:cstheme="minorHAnsi"/>
        </w:rPr>
        <w:t xml:space="preserve"> and the researchers considered how the themes support</w:t>
      </w:r>
      <w:r w:rsidR="00AC566C" w:rsidRPr="0069420F">
        <w:rPr>
          <w:rFonts w:cstheme="minorHAnsi"/>
        </w:rPr>
        <w:t>ed</w:t>
      </w:r>
      <w:r w:rsidR="00A33054" w:rsidRPr="0069420F">
        <w:rPr>
          <w:rFonts w:cstheme="minorHAnsi"/>
        </w:rPr>
        <w:t xml:space="preserve"> the overarching theoretical perspective and </w:t>
      </w:r>
      <w:r w:rsidR="00AC566C" w:rsidRPr="0069420F">
        <w:rPr>
          <w:rFonts w:cstheme="minorHAnsi"/>
        </w:rPr>
        <w:t xml:space="preserve">related to </w:t>
      </w:r>
      <w:r w:rsidR="00A33054" w:rsidRPr="0069420F">
        <w:rPr>
          <w:rFonts w:cstheme="minorHAnsi"/>
        </w:rPr>
        <w:t xml:space="preserve">the research question. The findings report on </w:t>
      </w:r>
      <w:r w:rsidR="008B7B16" w:rsidRPr="0069420F">
        <w:rPr>
          <w:rFonts w:cstheme="minorHAnsi"/>
        </w:rPr>
        <w:t xml:space="preserve">two main issues </w:t>
      </w:r>
      <w:r w:rsidR="00A04CC5" w:rsidRPr="0069420F">
        <w:rPr>
          <w:rFonts w:cstheme="minorHAnsi"/>
        </w:rPr>
        <w:t xml:space="preserve">that </w:t>
      </w:r>
      <w:r w:rsidR="008B7B16" w:rsidRPr="0069420F">
        <w:rPr>
          <w:rFonts w:cstheme="minorHAnsi"/>
        </w:rPr>
        <w:t xml:space="preserve">were determined during the data analysis: </w:t>
      </w:r>
      <w:r w:rsidR="00AC566C" w:rsidRPr="0069420F">
        <w:rPr>
          <w:rFonts w:cstheme="minorHAnsi"/>
        </w:rPr>
        <w:t>‘</w:t>
      </w:r>
      <w:r w:rsidR="008B7B16" w:rsidRPr="0069420F">
        <w:rPr>
          <w:rFonts w:cstheme="minorHAnsi"/>
        </w:rPr>
        <w:t>Challenges</w:t>
      </w:r>
      <w:r w:rsidR="00AC566C" w:rsidRPr="0069420F">
        <w:rPr>
          <w:rFonts w:cstheme="minorHAnsi"/>
        </w:rPr>
        <w:t>’</w:t>
      </w:r>
      <w:r w:rsidR="008B7B16" w:rsidRPr="0069420F">
        <w:rPr>
          <w:rFonts w:cstheme="minorHAnsi"/>
        </w:rPr>
        <w:t xml:space="preserve"> and </w:t>
      </w:r>
      <w:r w:rsidR="00AC566C" w:rsidRPr="0069420F">
        <w:rPr>
          <w:rFonts w:cstheme="minorHAnsi"/>
        </w:rPr>
        <w:t>‘</w:t>
      </w:r>
      <w:r w:rsidR="008B7B16" w:rsidRPr="0069420F">
        <w:rPr>
          <w:rFonts w:cstheme="minorHAnsi"/>
        </w:rPr>
        <w:t>Competing Commitments</w:t>
      </w:r>
      <w:r w:rsidR="00AC566C" w:rsidRPr="0069420F">
        <w:rPr>
          <w:rFonts w:cstheme="minorHAnsi"/>
        </w:rPr>
        <w:t>’</w:t>
      </w:r>
      <w:r w:rsidR="008B7B16" w:rsidRPr="0069420F">
        <w:rPr>
          <w:rFonts w:cstheme="minorHAnsi"/>
        </w:rPr>
        <w:t xml:space="preserve"> for mothers enrolled in the STEPS enabling course.</w:t>
      </w:r>
      <w:r w:rsidR="00FC08EE" w:rsidRPr="0069420F">
        <w:rPr>
          <w:rFonts w:cstheme="minorHAnsi"/>
        </w:rPr>
        <w:t xml:space="preserve"> The findings </w:t>
      </w:r>
      <w:r w:rsidR="00D07AFA" w:rsidRPr="0069420F">
        <w:rPr>
          <w:rFonts w:cstheme="minorHAnsi"/>
        </w:rPr>
        <w:t>have considered</w:t>
      </w:r>
      <w:r w:rsidR="00FC08EE" w:rsidRPr="0069420F">
        <w:rPr>
          <w:rFonts w:cstheme="minorHAnsi"/>
        </w:rPr>
        <w:t xml:space="preserve"> the strategies that mothers used to combat these challenges and </w:t>
      </w:r>
      <w:r w:rsidR="00AA18C6" w:rsidRPr="0069420F">
        <w:rPr>
          <w:rFonts w:cstheme="minorHAnsi"/>
        </w:rPr>
        <w:t xml:space="preserve">how these issues have had an impact on families and the changes </w:t>
      </w:r>
      <w:r w:rsidR="000E644A" w:rsidRPr="0069420F">
        <w:rPr>
          <w:rFonts w:cstheme="minorHAnsi"/>
        </w:rPr>
        <w:t>in</w:t>
      </w:r>
      <w:r w:rsidR="00D07AFA" w:rsidRPr="0069420F">
        <w:rPr>
          <w:rFonts w:cstheme="minorHAnsi"/>
        </w:rPr>
        <w:t xml:space="preserve"> </w:t>
      </w:r>
      <w:r w:rsidR="00AA18C6" w:rsidRPr="0069420F">
        <w:rPr>
          <w:rFonts w:cstheme="minorHAnsi"/>
        </w:rPr>
        <w:t xml:space="preserve">themselves. </w:t>
      </w:r>
    </w:p>
    <w:p w14:paraId="2D6028F3" w14:textId="77777777" w:rsidR="00E73B8B" w:rsidRDefault="00E73B8B" w:rsidP="00E73B8B">
      <w:pPr>
        <w:pStyle w:val="Heading1"/>
        <w:keepNext w:val="0"/>
        <w:keepLines w:val="0"/>
        <w:widowControl w:val="0"/>
        <w:jc w:val="left"/>
        <w:rPr>
          <w:rFonts w:cstheme="minorHAnsi"/>
          <w:sz w:val="24"/>
          <w:szCs w:val="24"/>
        </w:rPr>
      </w:pPr>
    </w:p>
    <w:p w14:paraId="74B5F780" w14:textId="22E45A12" w:rsidR="002B626E" w:rsidRPr="0069420F" w:rsidRDefault="002B626E" w:rsidP="004C2F01">
      <w:pPr>
        <w:pStyle w:val="Heading1"/>
        <w:keepNext w:val="0"/>
        <w:keepLines w:val="0"/>
        <w:widowControl w:val="0"/>
        <w:spacing w:before="200"/>
        <w:jc w:val="left"/>
        <w:rPr>
          <w:rFonts w:cstheme="minorHAnsi"/>
          <w:sz w:val="24"/>
          <w:szCs w:val="24"/>
        </w:rPr>
      </w:pPr>
      <w:r w:rsidRPr="0069420F">
        <w:rPr>
          <w:rFonts w:cstheme="minorHAnsi"/>
          <w:sz w:val="24"/>
          <w:szCs w:val="24"/>
        </w:rPr>
        <w:t>Findings</w:t>
      </w:r>
      <w:r w:rsidR="007D700E" w:rsidRPr="0069420F">
        <w:rPr>
          <w:rFonts w:cstheme="minorHAnsi"/>
          <w:sz w:val="24"/>
          <w:szCs w:val="24"/>
        </w:rPr>
        <w:t xml:space="preserve"> </w:t>
      </w:r>
    </w:p>
    <w:p w14:paraId="372131EA" w14:textId="37E7B296" w:rsidR="00161BB1" w:rsidRPr="00BA1D74" w:rsidRDefault="00EA230E" w:rsidP="00161BB1">
      <w:pPr>
        <w:pStyle w:val="Heading2"/>
        <w:keepNext w:val="0"/>
        <w:keepLines w:val="0"/>
        <w:widowControl w:val="0"/>
        <w:spacing w:before="200"/>
        <w:rPr>
          <w:rFonts w:cstheme="minorHAnsi"/>
          <w:b w:val="0"/>
          <w:i/>
          <w:szCs w:val="24"/>
        </w:rPr>
      </w:pPr>
      <w:r w:rsidRPr="00BA1D74">
        <w:rPr>
          <w:rFonts w:cstheme="minorHAnsi"/>
          <w:b w:val="0"/>
          <w:i/>
          <w:noProof/>
          <w:szCs w:val="24"/>
          <w:lang w:val="en-NZ" w:eastAsia="en-NZ"/>
        </w:rPr>
        <mc:AlternateContent>
          <mc:Choice Requires="wps">
            <w:drawing>
              <wp:anchor distT="0" distB="0" distL="114300" distR="114300" simplePos="0" relativeHeight="251655168" behindDoc="0" locked="0" layoutInCell="1" allowOverlap="1" wp14:anchorId="79CAE9F3" wp14:editId="4CD5CCBE">
                <wp:simplePos x="0" y="0"/>
                <wp:positionH relativeFrom="column">
                  <wp:posOffset>0</wp:posOffset>
                </wp:positionH>
                <wp:positionV relativeFrom="paragraph">
                  <wp:posOffset>3857625</wp:posOffset>
                </wp:positionV>
                <wp:extent cx="3347085" cy="635"/>
                <wp:effectExtent l="0" t="0" r="0" b="0"/>
                <wp:wrapSquare wrapText="bothSides"/>
                <wp:docPr id="26" name="Text Box 26"/>
                <wp:cNvGraphicFramePr/>
                <a:graphic xmlns:a="http://schemas.openxmlformats.org/drawingml/2006/main">
                  <a:graphicData uri="http://schemas.microsoft.com/office/word/2010/wordprocessingShape">
                    <wps:wsp>
                      <wps:cNvSpPr txBox="1"/>
                      <wps:spPr>
                        <a:xfrm>
                          <a:off x="0" y="0"/>
                          <a:ext cx="3347085" cy="635"/>
                        </a:xfrm>
                        <a:prstGeom prst="rect">
                          <a:avLst/>
                        </a:prstGeom>
                        <a:solidFill>
                          <a:prstClr val="white"/>
                        </a:solidFill>
                        <a:ln>
                          <a:noFill/>
                        </a:ln>
                        <a:effectLst/>
                      </wps:spPr>
                      <wps:txbx>
                        <w:txbxContent>
                          <w:p w14:paraId="3701E854" w14:textId="6EBF31D5" w:rsidR="00EA230E" w:rsidRPr="00783668" w:rsidRDefault="00EA230E" w:rsidP="000979F5">
                            <w:pPr>
                              <w:pStyle w:val="Caption"/>
                              <w:rPr>
                                <w:b/>
                                <w:i/>
                                <w:noProof/>
                                <w:sz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9CAE9F3" id="_x0000_t202" coordsize="21600,21600" o:spt="202" path="m,l,21600r21600,l21600,xe">
                <v:stroke joinstyle="miter"/>
                <v:path gradientshapeok="t" o:connecttype="rect"/>
              </v:shapetype>
              <v:shape id="Text Box 26" o:spid="_x0000_s1026" type="#_x0000_t202" style="position:absolute;margin-left:0;margin-top:303.75pt;width:263.5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" stroked="f">
                <v:textbox style="mso-fit-shape-to-text:t" inset="0,0,0,0">
                  <w:txbxContent>
                    <w:p w14:paraId="3701E854" w14:textId="6EBF31D5" w:rsidR="00EA230E" w:rsidRPr="00783668" w:rsidRDefault="00EA230E" w:rsidP="000979F5">
                      <w:pPr>
                        <w:pStyle w:val="Caption"/>
                        <w:rPr>
                          <w:b/>
                          <w:i/>
                          <w:noProof/>
                          <w:sz w:val="24"/>
                        </w:rPr>
                      </w:pPr>
                    </w:p>
                  </w:txbxContent>
                </v:textbox>
                <w10:wrap type="square"/>
              </v:shape>
            </w:pict>
          </mc:Fallback>
        </mc:AlternateContent>
      </w:r>
      <w:r w:rsidR="003415A5" w:rsidRPr="00BA1D74">
        <w:rPr>
          <w:rFonts w:cstheme="minorHAnsi"/>
          <w:b w:val="0"/>
          <w:i/>
          <w:szCs w:val="24"/>
        </w:rPr>
        <w:t xml:space="preserve">Competing </w:t>
      </w:r>
      <w:r w:rsidR="006A3F9B" w:rsidRPr="00BA1D74">
        <w:rPr>
          <w:rFonts w:cstheme="minorHAnsi"/>
          <w:b w:val="0"/>
          <w:i/>
          <w:szCs w:val="24"/>
        </w:rPr>
        <w:t>c</w:t>
      </w:r>
      <w:r w:rsidR="003415A5" w:rsidRPr="00BA1D74">
        <w:rPr>
          <w:rFonts w:cstheme="minorHAnsi"/>
          <w:b w:val="0"/>
          <w:i/>
          <w:szCs w:val="24"/>
        </w:rPr>
        <w:t xml:space="preserve">ommitments </w:t>
      </w:r>
    </w:p>
    <w:p w14:paraId="2319FD90" w14:textId="6F33AE53" w:rsidR="00161BB1" w:rsidRPr="00161BB1" w:rsidRDefault="00161BB1" w:rsidP="00161BB1">
      <w:r w:rsidRPr="0069420F">
        <w:rPr>
          <w:rFonts w:cstheme="minorHAnsi"/>
        </w:rPr>
        <w:t>Students were asked to identify the competing commitments that they faced during their time in the enabling course (see Figure 5</w:t>
      </w:r>
      <w:r>
        <w:rPr>
          <w:rFonts w:cstheme="minorHAnsi"/>
        </w:rPr>
        <w:t xml:space="preserve"> below</w:t>
      </w:r>
      <w:r w:rsidRPr="0069420F">
        <w:rPr>
          <w:rFonts w:cstheme="minorHAnsi"/>
        </w:rPr>
        <w:t>). The study identified a diverse range of competing commitments, with most of the women noting that the largest competing commitment was related to the responsibilities involved in raising their children</w:t>
      </w:r>
      <w:r>
        <w:rPr>
          <w:rFonts w:cstheme="minorHAnsi"/>
        </w:rPr>
        <w:t>:</w:t>
      </w:r>
      <w:r w:rsidR="00BA1D74">
        <w:rPr>
          <w:rFonts w:cstheme="minorHAnsi"/>
        </w:rPr>
        <w:t xml:space="preserve"> </w:t>
      </w:r>
      <w:r w:rsidR="00BA1D74" w:rsidRPr="00BA1D74">
        <w:rPr>
          <w:rFonts w:cstheme="minorHAnsi"/>
          <w:i/>
        </w:rPr>
        <w:t>T</w:t>
      </w:r>
      <w:r w:rsidRPr="0069420F">
        <w:rPr>
          <w:rFonts w:cstheme="minorHAnsi"/>
          <w:i/>
        </w:rPr>
        <w:t>rying to study with kids is next to impossible. School holidays and uni holidays don't line up which means during exam time, I had to find someone to look after my kids, which is very hard when you don't have family in town and classes being held outside of school hours meant I couldn't attend</w:t>
      </w:r>
      <w:r w:rsidRPr="0069420F">
        <w:rPr>
          <w:rFonts w:cstheme="minorHAnsi"/>
        </w:rPr>
        <w:t>.</w:t>
      </w:r>
    </w:p>
    <w:p w14:paraId="73AA4F4E" w14:textId="750B28BB" w:rsidR="0076014C" w:rsidRDefault="00161BB1" w:rsidP="004C2F01">
      <w:pPr>
        <w:widowControl w:val="0"/>
        <w:spacing w:before="200" w:after="0"/>
        <w:rPr>
          <w:rFonts w:cstheme="minorHAnsi"/>
        </w:rPr>
      </w:pPr>
      <w:r>
        <w:rPr>
          <w:noProof/>
          <w:lang w:val="en-NZ" w:eastAsia="en-NZ"/>
        </w:rPr>
        <w:lastRenderedPageBreak/>
        <w:drawing>
          <wp:inline distT="0" distB="0" distL="0" distR="0" wp14:anchorId="5D4F94C4" wp14:editId="411C6619">
            <wp:extent cx="3999053" cy="3846084"/>
            <wp:effectExtent l="19050" t="19050" r="20955" b="215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11947" cy="3858485"/>
                    </a:xfrm>
                    <a:prstGeom prst="rect">
                      <a:avLst/>
                    </a:prstGeom>
                    <a:ln w="9525">
                      <a:solidFill>
                        <a:schemeClr val="tx1"/>
                      </a:solidFill>
                    </a:ln>
                  </pic:spPr>
                </pic:pic>
              </a:graphicData>
            </a:graphic>
          </wp:inline>
        </w:drawing>
      </w:r>
    </w:p>
    <w:p w14:paraId="7F0674B6" w14:textId="77777777" w:rsidR="00161BB1" w:rsidRPr="00161BB1" w:rsidRDefault="00161BB1" w:rsidP="00161BB1">
      <w:pPr>
        <w:pStyle w:val="Caption"/>
        <w:jc w:val="left"/>
        <w:rPr>
          <w:b/>
          <w:i/>
          <w:noProof/>
          <w:sz w:val="24"/>
          <w:szCs w:val="24"/>
        </w:rPr>
      </w:pPr>
      <w:r w:rsidRPr="00161BB1">
        <w:rPr>
          <w:i/>
          <w:sz w:val="24"/>
          <w:szCs w:val="24"/>
        </w:rPr>
        <w:t xml:space="preserve">Figure </w:t>
      </w:r>
      <w:r w:rsidRPr="00161BB1">
        <w:rPr>
          <w:i/>
          <w:noProof/>
          <w:sz w:val="24"/>
          <w:szCs w:val="24"/>
        </w:rPr>
        <w:fldChar w:fldCharType="begin"/>
      </w:r>
      <w:r w:rsidRPr="00161BB1">
        <w:rPr>
          <w:i/>
          <w:noProof/>
          <w:sz w:val="24"/>
          <w:szCs w:val="24"/>
        </w:rPr>
        <w:instrText xml:space="preserve"> SEQ Figure \* ARABIC </w:instrText>
      </w:r>
      <w:r w:rsidRPr="00161BB1">
        <w:rPr>
          <w:i/>
          <w:noProof/>
          <w:sz w:val="24"/>
          <w:szCs w:val="24"/>
        </w:rPr>
        <w:fldChar w:fldCharType="separate"/>
      </w:r>
      <w:r w:rsidRPr="00161BB1">
        <w:rPr>
          <w:i/>
          <w:noProof/>
          <w:sz w:val="24"/>
          <w:szCs w:val="24"/>
        </w:rPr>
        <w:t>5</w:t>
      </w:r>
      <w:r w:rsidRPr="00161BB1">
        <w:rPr>
          <w:i/>
          <w:noProof/>
          <w:sz w:val="24"/>
          <w:szCs w:val="24"/>
        </w:rPr>
        <w:fldChar w:fldCharType="end"/>
      </w:r>
      <w:r w:rsidRPr="00161BB1">
        <w:rPr>
          <w:i/>
          <w:noProof/>
          <w:sz w:val="24"/>
          <w:szCs w:val="24"/>
        </w:rPr>
        <w:t>.</w:t>
      </w:r>
      <w:r w:rsidRPr="00161BB1">
        <w:rPr>
          <w:sz w:val="24"/>
          <w:szCs w:val="24"/>
        </w:rPr>
        <w:t xml:space="preserve"> Competing commitments upon embarking on enabling education</w:t>
      </w:r>
    </w:p>
    <w:p w14:paraId="0C42153E" w14:textId="77777777" w:rsidR="00161BB1" w:rsidRDefault="00161BB1" w:rsidP="007233E9">
      <w:pPr>
        <w:widowControl w:val="0"/>
        <w:spacing w:after="0"/>
        <w:rPr>
          <w:rFonts w:cstheme="minorHAnsi"/>
        </w:rPr>
      </w:pPr>
    </w:p>
    <w:p w14:paraId="290D82D8" w14:textId="62473475" w:rsidR="00E15010" w:rsidRPr="0069420F" w:rsidRDefault="00D718D6" w:rsidP="004C2F01">
      <w:pPr>
        <w:widowControl w:val="0"/>
        <w:spacing w:before="200" w:after="0"/>
        <w:rPr>
          <w:rFonts w:cstheme="minorHAnsi"/>
          <w:i/>
        </w:rPr>
      </w:pPr>
      <w:r w:rsidRPr="0069420F">
        <w:rPr>
          <w:rFonts w:cstheme="minorHAnsi"/>
        </w:rPr>
        <w:t>One major problem that was raised was university classes that occur outside of school hours</w:t>
      </w:r>
      <w:r w:rsidR="00161BB1">
        <w:rPr>
          <w:rFonts w:cstheme="minorHAnsi"/>
        </w:rPr>
        <w:t>:</w:t>
      </w:r>
      <w:r w:rsidRPr="0069420F">
        <w:rPr>
          <w:rFonts w:cstheme="minorHAnsi"/>
        </w:rPr>
        <w:t xml:space="preserve"> </w:t>
      </w:r>
      <w:r w:rsidRPr="0069420F">
        <w:rPr>
          <w:rFonts w:cstheme="minorHAnsi"/>
          <w:i/>
        </w:rPr>
        <w:t>some lecture times conflicted with school hours and I had to miss lectures due to having to pick up kids from school</w:t>
      </w:r>
      <w:r w:rsidR="00BA1D74">
        <w:rPr>
          <w:rFonts w:cstheme="minorHAnsi"/>
        </w:rPr>
        <w:t>.</w:t>
      </w:r>
      <w:r w:rsidRPr="0069420F">
        <w:rPr>
          <w:rFonts w:cstheme="minorHAnsi"/>
        </w:rPr>
        <w:t xml:space="preserve"> </w:t>
      </w:r>
      <w:r w:rsidR="001C4423" w:rsidRPr="0069420F">
        <w:rPr>
          <w:rFonts w:cstheme="minorHAnsi"/>
        </w:rPr>
        <w:t>W</w:t>
      </w:r>
      <w:r w:rsidR="00CF5918" w:rsidRPr="0069420F">
        <w:rPr>
          <w:rFonts w:cstheme="minorHAnsi"/>
        </w:rPr>
        <w:t xml:space="preserve">ork </w:t>
      </w:r>
      <w:r w:rsidR="001C4423" w:rsidRPr="0069420F">
        <w:rPr>
          <w:rFonts w:cstheme="minorHAnsi"/>
        </w:rPr>
        <w:t xml:space="preserve">was acknowledged as </w:t>
      </w:r>
      <w:r w:rsidR="00CF5918" w:rsidRPr="0069420F">
        <w:rPr>
          <w:rFonts w:cstheme="minorHAnsi"/>
        </w:rPr>
        <w:t xml:space="preserve">being </w:t>
      </w:r>
      <w:r w:rsidR="002A7E5D" w:rsidRPr="0069420F">
        <w:rPr>
          <w:rFonts w:cstheme="minorHAnsi"/>
        </w:rPr>
        <w:t xml:space="preserve">the next </w:t>
      </w:r>
      <w:r w:rsidR="007A1955" w:rsidRPr="0069420F">
        <w:rPr>
          <w:rFonts w:cstheme="minorHAnsi"/>
        </w:rPr>
        <w:t>significant</w:t>
      </w:r>
      <w:r w:rsidR="002A7E5D" w:rsidRPr="0069420F">
        <w:rPr>
          <w:rFonts w:cstheme="minorHAnsi"/>
        </w:rPr>
        <w:t xml:space="preserve"> competing commitment</w:t>
      </w:r>
      <w:r w:rsidR="00C95D96" w:rsidRPr="0069420F">
        <w:rPr>
          <w:rFonts w:cstheme="minorHAnsi"/>
        </w:rPr>
        <w:t>.</w:t>
      </w:r>
      <w:r w:rsidR="002A7E5D" w:rsidRPr="0069420F">
        <w:rPr>
          <w:rFonts w:cstheme="minorHAnsi"/>
        </w:rPr>
        <w:t xml:space="preserve"> </w:t>
      </w:r>
      <w:r w:rsidR="00207D2A" w:rsidRPr="0069420F">
        <w:rPr>
          <w:rFonts w:cstheme="minorHAnsi"/>
          <w:i/>
        </w:rPr>
        <w:t>I work 30hrs a week in quite a senior role that also required me to work from home after hours at times</w:t>
      </w:r>
      <w:r w:rsidR="00BA1D74">
        <w:rPr>
          <w:rFonts w:cstheme="minorHAnsi"/>
          <w:i/>
        </w:rPr>
        <w:t xml:space="preserve">; </w:t>
      </w:r>
      <w:r w:rsidR="00207D2A" w:rsidRPr="0069420F">
        <w:rPr>
          <w:rFonts w:cstheme="minorHAnsi"/>
          <w:i/>
        </w:rPr>
        <w:t>Working full</w:t>
      </w:r>
      <w:r w:rsidR="00750C98" w:rsidRPr="0069420F">
        <w:rPr>
          <w:rFonts w:cstheme="minorHAnsi"/>
          <w:i/>
        </w:rPr>
        <w:t>-</w:t>
      </w:r>
      <w:r w:rsidR="00207D2A" w:rsidRPr="0069420F">
        <w:rPr>
          <w:rFonts w:cstheme="minorHAnsi"/>
          <w:i/>
        </w:rPr>
        <w:t xml:space="preserve">time </w:t>
      </w:r>
      <w:r w:rsidR="00CA4B24" w:rsidRPr="0069420F">
        <w:rPr>
          <w:rFonts w:cstheme="minorHAnsi"/>
          <w:i/>
        </w:rPr>
        <w:t>…</w:t>
      </w:r>
      <w:r w:rsidR="00207D2A" w:rsidRPr="0069420F">
        <w:rPr>
          <w:rFonts w:cstheme="minorHAnsi"/>
          <w:i/>
        </w:rPr>
        <w:t xml:space="preserve"> is physically demanding so I </w:t>
      </w:r>
      <w:r w:rsidR="00CA4B24" w:rsidRPr="0069420F">
        <w:rPr>
          <w:rFonts w:cstheme="minorHAnsi"/>
          <w:i/>
        </w:rPr>
        <w:t>wouldn’t</w:t>
      </w:r>
      <w:r w:rsidR="00207D2A" w:rsidRPr="0069420F">
        <w:rPr>
          <w:rFonts w:cstheme="minorHAnsi"/>
          <w:i/>
        </w:rPr>
        <w:t xml:space="preserve"> have much energy to study sometimes</w:t>
      </w:r>
      <w:r w:rsidR="00CA4B24" w:rsidRPr="0069420F">
        <w:rPr>
          <w:rFonts w:cstheme="minorHAnsi"/>
          <w:i/>
        </w:rPr>
        <w:t>.</w:t>
      </w:r>
      <w:r w:rsidR="00207D2A" w:rsidRPr="0069420F">
        <w:rPr>
          <w:rFonts w:cstheme="minorHAnsi"/>
          <w:i/>
        </w:rPr>
        <w:t xml:space="preserve"> </w:t>
      </w:r>
    </w:p>
    <w:p w14:paraId="24356AED" w14:textId="5BC63CFB" w:rsidR="003415A5" w:rsidRDefault="002A7E5D" w:rsidP="004C2F01">
      <w:pPr>
        <w:widowControl w:val="0"/>
        <w:spacing w:before="200" w:after="0"/>
        <w:rPr>
          <w:rFonts w:cstheme="minorHAnsi"/>
        </w:rPr>
      </w:pPr>
      <w:r w:rsidRPr="0069420F">
        <w:rPr>
          <w:rFonts w:cstheme="minorHAnsi"/>
        </w:rPr>
        <w:t xml:space="preserve">Family was </w:t>
      </w:r>
      <w:r w:rsidR="00174CFC" w:rsidRPr="0069420F">
        <w:rPr>
          <w:rFonts w:cstheme="minorHAnsi"/>
        </w:rPr>
        <w:t xml:space="preserve">noted as </w:t>
      </w:r>
      <w:r w:rsidR="00EA230E" w:rsidRPr="0069420F">
        <w:rPr>
          <w:rFonts w:cstheme="minorHAnsi"/>
        </w:rPr>
        <w:t>another</w:t>
      </w:r>
      <w:r w:rsidRPr="0069420F">
        <w:rPr>
          <w:rFonts w:cstheme="minorHAnsi"/>
        </w:rPr>
        <w:t xml:space="preserve"> </w:t>
      </w:r>
      <w:r w:rsidR="003444AF" w:rsidRPr="0069420F">
        <w:rPr>
          <w:rFonts w:cstheme="minorHAnsi"/>
        </w:rPr>
        <w:t xml:space="preserve">common </w:t>
      </w:r>
      <w:r w:rsidR="00174CFC" w:rsidRPr="0069420F">
        <w:rPr>
          <w:rFonts w:cstheme="minorHAnsi"/>
        </w:rPr>
        <w:t>competing commitment</w:t>
      </w:r>
      <w:r w:rsidR="001C4423" w:rsidRPr="0069420F">
        <w:rPr>
          <w:rFonts w:cstheme="minorHAnsi"/>
        </w:rPr>
        <w:t xml:space="preserve"> while o</w:t>
      </w:r>
      <w:r w:rsidR="003444AF" w:rsidRPr="0069420F">
        <w:rPr>
          <w:rFonts w:cstheme="minorHAnsi"/>
        </w:rPr>
        <w:t xml:space="preserve">ther </w:t>
      </w:r>
      <w:r w:rsidRPr="0069420F">
        <w:rPr>
          <w:rFonts w:cstheme="minorHAnsi"/>
        </w:rPr>
        <w:t>commitments noted were housework</w:t>
      </w:r>
      <w:r w:rsidR="001C4423" w:rsidRPr="0069420F">
        <w:rPr>
          <w:rFonts w:cstheme="minorHAnsi"/>
        </w:rPr>
        <w:t>,</w:t>
      </w:r>
      <w:r w:rsidRPr="0069420F">
        <w:rPr>
          <w:rFonts w:cstheme="minorHAnsi"/>
        </w:rPr>
        <w:t xml:space="preserve"> </w:t>
      </w:r>
      <w:r w:rsidR="001C4423" w:rsidRPr="0069420F">
        <w:rPr>
          <w:rFonts w:cstheme="minorHAnsi"/>
        </w:rPr>
        <w:t xml:space="preserve">their </w:t>
      </w:r>
      <w:r w:rsidRPr="0069420F">
        <w:rPr>
          <w:rFonts w:cstheme="minorHAnsi"/>
        </w:rPr>
        <w:t>relationship with the</w:t>
      </w:r>
      <w:r w:rsidR="001C4423" w:rsidRPr="0069420F">
        <w:rPr>
          <w:rFonts w:cstheme="minorHAnsi"/>
        </w:rPr>
        <w:t>ir</w:t>
      </w:r>
      <w:r w:rsidRPr="0069420F">
        <w:rPr>
          <w:rFonts w:cstheme="minorHAnsi"/>
        </w:rPr>
        <w:t xml:space="preserve"> partner and </w:t>
      </w:r>
      <w:r w:rsidR="001C4423" w:rsidRPr="0069420F">
        <w:rPr>
          <w:rFonts w:cstheme="minorHAnsi"/>
        </w:rPr>
        <w:t>c</w:t>
      </w:r>
      <w:r w:rsidRPr="0069420F">
        <w:rPr>
          <w:rFonts w:cstheme="minorHAnsi"/>
        </w:rPr>
        <w:t>hildren’s extra-curricular activities</w:t>
      </w:r>
      <w:r w:rsidR="001C4423" w:rsidRPr="0069420F">
        <w:rPr>
          <w:rFonts w:cstheme="minorHAnsi"/>
        </w:rPr>
        <w:t>.</w:t>
      </w:r>
      <w:r w:rsidR="00207D2A" w:rsidRPr="0069420F">
        <w:rPr>
          <w:rFonts w:cstheme="minorHAnsi"/>
          <w:i/>
        </w:rPr>
        <w:t xml:space="preserve"> </w:t>
      </w:r>
      <w:r w:rsidR="00CA4B24" w:rsidRPr="0069420F">
        <w:rPr>
          <w:rFonts w:cstheme="minorHAnsi"/>
          <w:i/>
        </w:rPr>
        <w:t>I am the sole income earner in my household. So I had to work whilst studying. I am also the secretary of my soccer club so I had meeting</w:t>
      </w:r>
      <w:r w:rsidR="001D2C7A" w:rsidRPr="0069420F">
        <w:rPr>
          <w:rFonts w:cstheme="minorHAnsi"/>
          <w:i/>
        </w:rPr>
        <w:t>s</w:t>
      </w:r>
      <w:r w:rsidR="00CA4B24" w:rsidRPr="0069420F">
        <w:rPr>
          <w:rFonts w:cstheme="minorHAnsi"/>
          <w:i/>
        </w:rPr>
        <w:t xml:space="preserve"> to attend. I also played soccer along with my partner and children. If I wasn't at </w:t>
      </w:r>
      <w:r w:rsidR="000E227F" w:rsidRPr="0069420F">
        <w:rPr>
          <w:rFonts w:cstheme="minorHAnsi"/>
          <w:i/>
        </w:rPr>
        <w:t xml:space="preserve">uni </w:t>
      </w:r>
      <w:r w:rsidR="00CA4B24" w:rsidRPr="0069420F">
        <w:rPr>
          <w:rFonts w:cstheme="minorHAnsi"/>
          <w:i/>
        </w:rPr>
        <w:t>or work, I was at soccer. I don't get much down time.</w:t>
      </w:r>
      <w:r w:rsidR="00CA4B24" w:rsidRPr="0069420F">
        <w:rPr>
          <w:rFonts w:cstheme="minorHAnsi"/>
        </w:rPr>
        <w:t xml:space="preserve"> </w:t>
      </w:r>
      <w:r w:rsidR="001C4423" w:rsidRPr="0069420F">
        <w:rPr>
          <w:rFonts w:cstheme="minorHAnsi"/>
        </w:rPr>
        <w:t>F</w:t>
      </w:r>
      <w:r w:rsidRPr="0069420F">
        <w:rPr>
          <w:rFonts w:cstheme="minorHAnsi"/>
        </w:rPr>
        <w:t xml:space="preserve">actors </w:t>
      </w:r>
      <w:r w:rsidR="001C4423" w:rsidRPr="0069420F">
        <w:rPr>
          <w:rFonts w:cstheme="minorHAnsi"/>
        </w:rPr>
        <w:t xml:space="preserve">such as </w:t>
      </w:r>
      <w:r w:rsidRPr="0069420F">
        <w:rPr>
          <w:rFonts w:cstheme="minorHAnsi"/>
        </w:rPr>
        <w:t>a social life</w:t>
      </w:r>
      <w:r w:rsidR="001C4423" w:rsidRPr="0069420F">
        <w:rPr>
          <w:rFonts w:cstheme="minorHAnsi"/>
        </w:rPr>
        <w:t>,</w:t>
      </w:r>
      <w:r w:rsidRPr="0069420F">
        <w:rPr>
          <w:rFonts w:cstheme="minorHAnsi"/>
        </w:rPr>
        <w:t xml:space="preserve"> health, sports</w:t>
      </w:r>
      <w:r w:rsidR="001C4423" w:rsidRPr="0069420F">
        <w:rPr>
          <w:rFonts w:cstheme="minorHAnsi"/>
        </w:rPr>
        <w:t xml:space="preserve"> issues</w:t>
      </w:r>
      <w:r w:rsidRPr="0069420F">
        <w:rPr>
          <w:rFonts w:cstheme="minorHAnsi"/>
        </w:rPr>
        <w:t xml:space="preserve">, exercise and volunteer work </w:t>
      </w:r>
      <w:r w:rsidR="00CA4B24" w:rsidRPr="0069420F">
        <w:rPr>
          <w:rFonts w:cstheme="minorHAnsi"/>
        </w:rPr>
        <w:t xml:space="preserve">were mentioned less </w:t>
      </w:r>
      <w:r w:rsidR="001C4423" w:rsidRPr="0069420F">
        <w:rPr>
          <w:rFonts w:cstheme="minorHAnsi"/>
        </w:rPr>
        <w:t>frequently</w:t>
      </w:r>
      <w:r w:rsidRPr="0069420F">
        <w:rPr>
          <w:rFonts w:cstheme="minorHAnsi"/>
        </w:rPr>
        <w:t>.</w:t>
      </w:r>
      <w:r w:rsidR="00D14FF3" w:rsidRPr="0069420F">
        <w:rPr>
          <w:rFonts w:cstheme="minorHAnsi"/>
        </w:rPr>
        <w:t xml:space="preserve"> </w:t>
      </w:r>
      <w:r w:rsidR="00D718D6" w:rsidRPr="0069420F">
        <w:rPr>
          <w:rFonts w:cstheme="minorHAnsi"/>
        </w:rPr>
        <w:t>However, some mother’s</w:t>
      </w:r>
      <w:r w:rsidR="001C4423" w:rsidRPr="0069420F">
        <w:rPr>
          <w:rFonts w:cstheme="minorHAnsi"/>
        </w:rPr>
        <w:t xml:space="preserve"> found</w:t>
      </w:r>
      <w:r w:rsidR="00D718D6" w:rsidRPr="0069420F">
        <w:rPr>
          <w:rFonts w:cstheme="minorHAnsi"/>
        </w:rPr>
        <w:t xml:space="preserve"> that the time their children were at</w:t>
      </w:r>
      <w:r w:rsidR="001C4423" w:rsidRPr="0069420F">
        <w:rPr>
          <w:rFonts w:cstheme="minorHAnsi"/>
        </w:rPr>
        <w:t xml:space="preserve"> school allowed them to study:</w:t>
      </w:r>
      <w:r w:rsidR="007602FF" w:rsidRPr="0069420F">
        <w:rPr>
          <w:rFonts w:cstheme="minorHAnsi"/>
        </w:rPr>
        <w:t xml:space="preserve"> </w:t>
      </w:r>
      <w:r w:rsidR="003415A5" w:rsidRPr="0069420F">
        <w:rPr>
          <w:rFonts w:cstheme="minorHAnsi"/>
          <w:i/>
        </w:rPr>
        <w:t xml:space="preserve">For the most part it was manageable, </w:t>
      </w:r>
      <w:r w:rsidR="003415A5" w:rsidRPr="0069420F">
        <w:rPr>
          <w:rFonts w:cstheme="minorHAnsi"/>
          <w:i/>
        </w:rPr>
        <w:lastRenderedPageBreak/>
        <w:t>because I studied during school hours.</w:t>
      </w:r>
      <w:r w:rsidR="001C4423" w:rsidRPr="0069420F">
        <w:rPr>
          <w:rFonts w:cstheme="minorHAnsi"/>
        </w:rPr>
        <w:t xml:space="preserve"> </w:t>
      </w:r>
      <w:r w:rsidR="007B4570" w:rsidRPr="0069420F">
        <w:rPr>
          <w:rFonts w:cstheme="minorHAnsi"/>
        </w:rPr>
        <w:t>Overall, there was a broad spectrum of commitments</w:t>
      </w:r>
      <w:r w:rsidR="00656128" w:rsidRPr="0069420F">
        <w:rPr>
          <w:rFonts w:cstheme="minorHAnsi"/>
        </w:rPr>
        <w:t xml:space="preserve"> noted by the mothers including</w:t>
      </w:r>
      <w:r w:rsidR="00EA230E" w:rsidRPr="0069420F">
        <w:rPr>
          <w:rFonts w:cstheme="minorHAnsi"/>
        </w:rPr>
        <w:t xml:space="preserve"> competing commitments. </w:t>
      </w:r>
      <w:r w:rsidR="000822E3" w:rsidRPr="0069420F">
        <w:rPr>
          <w:rFonts w:cstheme="minorHAnsi"/>
          <w:i/>
        </w:rPr>
        <w:t xml:space="preserve">Spending time with my children </w:t>
      </w:r>
      <w:r w:rsidR="00CA4B24" w:rsidRPr="0069420F">
        <w:rPr>
          <w:rFonts w:cstheme="minorHAnsi"/>
          <w:i/>
        </w:rPr>
        <w:t>…</w:t>
      </w:r>
      <w:r w:rsidR="000822E3" w:rsidRPr="0069420F">
        <w:rPr>
          <w:rFonts w:cstheme="minorHAnsi"/>
          <w:i/>
        </w:rPr>
        <w:t xml:space="preserve"> housework, making meals, time to work out at the gym, volunteer work at my younger children's school, a nana who needs visits at a nursing home, a mum who needs to be monitored and an ex-partner who is putting pressure on me</w:t>
      </w:r>
      <w:r w:rsidR="001D2C7A" w:rsidRPr="0069420F">
        <w:rPr>
          <w:rFonts w:cstheme="minorHAnsi"/>
          <w:i/>
        </w:rPr>
        <w:t>.</w:t>
      </w:r>
      <w:r w:rsidR="00BA1D74">
        <w:rPr>
          <w:rFonts w:cstheme="minorHAnsi"/>
          <w:i/>
        </w:rPr>
        <w:t xml:space="preserve"> </w:t>
      </w:r>
      <w:r w:rsidR="00E15010" w:rsidRPr="0069420F">
        <w:rPr>
          <w:rFonts w:cstheme="minorHAnsi"/>
        </w:rPr>
        <w:t>The</w:t>
      </w:r>
      <w:r w:rsidR="00DF1BD8" w:rsidRPr="0069420F">
        <w:rPr>
          <w:rFonts w:cstheme="minorHAnsi"/>
        </w:rPr>
        <w:t>se</w:t>
      </w:r>
      <w:r w:rsidR="00E15010" w:rsidRPr="0069420F">
        <w:rPr>
          <w:rFonts w:cstheme="minorHAnsi"/>
        </w:rPr>
        <w:t xml:space="preserve"> results</w:t>
      </w:r>
      <w:r w:rsidR="00EA230E" w:rsidRPr="0069420F">
        <w:rPr>
          <w:rFonts w:cstheme="minorHAnsi"/>
        </w:rPr>
        <w:t xml:space="preserve"> </w:t>
      </w:r>
      <w:r w:rsidR="00CA4B24" w:rsidRPr="0069420F">
        <w:rPr>
          <w:rFonts w:cstheme="minorHAnsi"/>
        </w:rPr>
        <w:t xml:space="preserve">demonstrate </w:t>
      </w:r>
      <w:r w:rsidR="00EA230E" w:rsidRPr="0069420F">
        <w:rPr>
          <w:rFonts w:cstheme="minorHAnsi"/>
        </w:rPr>
        <w:t>the sheer scope of competing commitments that many</w:t>
      </w:r>
      <w:r w:rsidR="00CA4B24" w:rsidRPr="0069420F">
        <w:rPr>
          <w:rFonts w:cstheme="minorHAnsi"/>
        </w:rPr>
        <w:t xml:space="preserve"> mothers </w:t>
      </w:r>
      <w:r w:rsidR="00603E8F" w:rsidRPr="0069420F">
        <w:rPr>
          <w:rFonts w:cstheme="minorHAnsi"/>
        </w:rPr>
        <w:t>contend</w:t>
      </w:r>
      <w:r w:rsidR="00CA4B24" w:rsidRPr="0069420F">
        <w:rPr>
          <w:rFonts w:cstheme="minorHAnsi"/>
        </w:rPr>
        <w:t xml:space="preserve"> with on a daily basis. </w:t>
      </w:r>
    </w:p>
    <w:p w14:paraId="5F1E4F02" w14:textId="32DF318E" w:rsidR="00BA1D74" w:rsidRDefault="00BA1D74" w:rsidP="004C2F01">
      <w:pPr>
        <w:widowControl w:val="0"/>
        <w:spacing w:before="200" w:after="0"/>
        <w:rPr>
          <w:rFonts w:cstheme="minorHAnsi"/>
          <w:i/>
        </w:rPr>
      </w:pPr>
      <w:r>
        <w:rPr>
          <w:rFonts w:cstheme="minorHAnsi"/>
          <w:i/>
        </w:rPr>
        <w:t>Challenges</w:t>
      </w:r>
    </w:p>
    <w:p w14:paraId="2BCD0FF0" w14:textId="36FAD176" w:rsidR="004639A2" w:rsidRPr="007233E9" w:rsidRDefault="003444AF" w:rsidP="007233E9">
      <w:pPr>
        <w:widowControl w:val="0"/>
        <w:spacing w:before="200" w:after="0"/>
        <w:rPr>
          <w:rFonts w:cstheme="minorHAnsi"/>
        </w:rPr>
      </w:pPr>
      <w:r w:rsidRPr="0069420F">
        <w:rPr>
          <w:rFonts w:cstheme="minorHAnsi"/>
        </w:rPr>
        <w:t xml:space="preserve">When </w:t>
      </w:r>
      <w:r w:rsidR="00DF1BD8" w:rsidRPr="0069420F">
        <w:rPr>
          <w:rFonts w:cstheme="minorHAnsi"/>
        </w:rPr>
        <w:t xml:space="preserve">students were </w:t>
      </w:r>
      <w:r w:rsidRPr="0069420F">
        <w:rPr>
          <w:rFonts w:cstheme="minorHAnsi"/>
        </w:rPr>
        <w:t xml:space="preserve">asked what challenges </w:t>
      </w:r>
      <w:r w:rsidR="00CA634B" w:rsidRPr="0069420F">
        <w:rPr>
          <w:rFonts w:cstheme="minorHAnsi"/>
        </w:rPr>
        <w:t>the</w:t>
      </w:r>
      <w:r w:rsidR="00DF1BD8" w:rsidRPr="0069420F">
        <w:rPr>
          <w:rFonts w:cstheme="minorHAnsi"/>
        </w:rPr>
        <w:t>y</w:t>
      </w:r>
      <w:r w:rsidR="00CA634B" w:rsidRPr="0069420F">
        <w:rPr>
          <w:rFonts w:cstheme="minorHAnsi"/>
        </w:rPr>
        <w:t xml:space="preserve"> </w:t>
      </w:r>
      <w:r w:rsidRPr="0069420F">
        <w:rPr>
          <w:rFonts w:cstheme="minorHAnsi"/>
        </w:rPr>
        <w:t>faced during their studies</w:t>
      </w:r>
      <w:r w:rsidR="00EA230E" w:rsidRPr="0069420F">
        <w:rPr>
          <w:rFonts w:cstheme="minorHAnsi"/>
        </w:rPr>
        <w:t>,</w:t>
      </w:r>
      <w:r w:rsidR="00CF5918" w:rsidRPr="0069420F">
        <w:rPr>
          <w:rFonts w:cstheme="minorHAnsi"/>
        </w:rPr>
        <w:t xml:space="preserve"> a similar trend</w:t>
      </w:r>
      <w:r w:rsidR="001C4423" w:rsidRPr="0069420F">
        <w:rPr>
          <w:rFonts w:cstheme="minorHAnsi"/>
        </w:rPr>
        <w:t xml:space="preserve"> to competing commitments</w:t>
      </w:r>
      <w:r w:rsidR="00CF5918" w:rsidRPr="0069420F">
        <w:rPr>
          <w:rFonts w:cstheme="minorHAnsi"/>
        </w:rPr>
        <w:t xml:space="preserve"> appeared</w:t>
      </w:r>
      <w:r w:rsidR="00EA230E" w:rsidRPr="0069420F">
        <w:rPr>
          <w:rFonts w:cstheme="minorHAnsi"/>
        </w:rPr>
        <w:t>,</w:t>
      </w:r>
      <w:r w:rsidR="00CF5918" w:rsidRPr="0069420F">
        <w:rPr>
          <w:rFonts w:cstheme="minorHAnsi"/>
        </w:rPr>
        <w:t xml:space="preserve"> with the largest challenge </w:t>
      </w:r>
      <w:r w:rsidRPr="0069420F">
        <w:rPr>
          <w:rFonts w:cstheme="minorHAnsi"/>
        </w:rPr>
        <w:t xml:space="preserve">identified as </w:t>
      </w:r>
      <w:r w:rsidR="00CF5918" w:rsidRPr="0069420F">
        <w:rPr>
          <w:rFonts w:cstheme="minorHAnsi"/>
        </w:rPr>
        <w:t>balancing family</w:t>
      </w:r>
      <w:r w:rsidRPr="0069420F">
        <w:rPr>
          <w:rFonts w:cstheme="minorHAnsi"/>
        </w:rPr>
        <w:t xml:space="preserve"> with study</w:t>
      </w:r>
      <w:r w:rsidR="00DF1BD8" w:rsidRPr="0069420F">
        <w:rPr>
          <w:rFonts w:cstheme="minorHAnsi"/>
        </w:rPr>
        <w:t xml:space="preserve"> (Figure </w:t>
      </w:r>
      <w:r w:rsidR="004E70EC" w:rsidRPr="0069420F">
        <w:rPr>
          <w:rFonts w:cstheme="minorHAnsi"/>
        </w:rPr>
        <w:t>6</w:t>
      </w:r>
      <w:r w:rsidR="00DF1BD8" w:rsidRPr="0069420F">
        <w:rPr>
          <w:rFonts w:cstheme="minorHAnsi"/>
        </w:rPr>
        <w:t>)</w:t>
      </w:r>
      <w:r w:rsidRPr="0069420F">
        <w:rPr>
          <w:rFonts w:cstheme="minorHAnsi"/>
        </w:rPr>
        <w:t>.</w:t>
      </w:r>
      <w:r w:rsidR="00EA230E" w:rsidRPr="0069420F">
        <w:rPr>
          <w:rFonts w:cstheme="minorHAnsi"/>
        </w:rPr>
        <w:t xml:space="preserve"> </w:t>
      </w:r>
    </w:p>
    <w:p w14:paraId="74E92441" w14:textId="4F426419" w:rsidR="004639A2" w:rsidRDefault="007233E9" w:rsidP="004639A2">
      <w:r>
        <w:rPr>
          <w:noProof/>
          <w:lang w:val="en-NZ" w:eastAsia="en-NZ"/>
        </w:rPr>
        <w:drawing>
          <wp:anchor distT="0" distB="0" distL="114300" distR="114300" simplePos="0" relativeHeight="251765760" behindDoc="0" locked="0" layoutInCell="1" allowOverlap="1" wp14:anchorId="3826C152" wp14:editId="79859516">
            <wp:simplePos x="0" y="0"/>
            <wp:positionH relativeFrom="margin">
              <wp:posOffset>-5787</wp:posOffset>
            </wp:positionH>
            <wp:positionV relativeFrom="paragraph">
              <wp:posOffset>109373</wp:posOffset>
            </wp:positionV>
            <wp:extent cx="2812415" cy="3267075"/>
            <wp:effectExtent l="0" t="0" r="698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812415" cy="3267075"/>
                    </a:xfrm>
                    <a:prstGeom prst="rect">
                      <a:avLst/>
                    </a:prstGeom>
                  </pic:spPr>
                </pic:pic>
              </a:graphicData>
            </a:graphic>
            <wp14:sizeRelH relativeFrom="page">
              <wp14:pctWidth>0</wp14:pctWidth>
            </wp14:sizeRelH>
            <wp14:sizeRelV relativeFrom="page">
              <wp14:pctHeight>0</wp14:pctHeight>
            </wp14:sizeRelV>
          </wp:anchor>
        </w:drawing>
      </w:r>
    </w:p>
    <w:p w14:paraId="2F20C90D" w14:textId="77777777" w:rsidR="004639A2" w:rsidRDefault="004639A2" w:rsidP="004639A2">
      <w:pPr>
        <w:pStyle w:val="Caption"/>
        <w:jc w:val="left"/>
        <w:rPr>
          <w:i/>
          <w:sz w:val="24"/>
          <w:szCs w:val="24"/>
        </w:rPr>
      </w:pPr>
    </w:p>
    <w:p w14:paraId="17CDBFE2" w14:textId="77777777" w:rsidR="004639A2" w:rsidRDefault="004639A2" w:rsidP="004639A2">
      <w:pPr>
        <w:pStyle w:val="Caption"/>
        <w:jc w:val="left"/>
        <w:rPr>
          <w:i/>
          <w:sz w:val="24"/>
          <w:szCs w:val="24"/>
        </w:rPr>
      </w:pPr>
    </w:p>
    <w:p w14:paraId="4B46F181" w14:textId="77777777" w:rsidR="004639A2" w:rsidRDefault="004639A2" w:rsidP="004639A2">
      <w:pPr>
        <w:pStyle w:val="Caption"/>
        <w:jc w:val="left"/>
        <w:rPr>
          <w:i/>
          <w:sz w:val="24"/>
          <w:szCs w:val="24"/>
        </w:rPr>
      </w:pPr>
    </w:p>
    <w:p w14:paraId="7BABC8BD" w14:textId="77777777" w:rsidR="004639A2" w:rsidRDefault="004639A2" w:rsidP="004639A2">
      <w:pPr>
        <w:pStyle w:val="Caption"/>
        <w:jc w:val="left"/>
        <w:rPr>
          <w:i/>
          <w:sz w:val="24"/>
          <w:szCs w:val="24"/>
        </w:rPr>
      </w:pPr>
    </w:p>
    <w:p w14:paraId="0840E390" w14:textId="77777777" w:rsidR="004639A2" w:rsidRDefault="004639A2" w:rsidP="004639A2">
      <w:pPr>
        <w:pStyle w:val="Caption"/>
        <w:jc w:val="left"/>
        <w:rPr>
          <w:i/>
          <w:sz w:val="24"/>
          <w:szCs w:val="24"/>
        </w:rPr>
      </w:pPr>
    </w:p>
    <w:p w14:paraId="3C66CA2E" w14:textId="77777777" w:rsidR="004639A2" w:rsidRDefault="004639A2" w:rsidP="004639A2">
      <w:pPr>
        <w:pStyle w:val="Caption"/>
        <w:jc w:val="left"/>
        <w:rPr>
          <w:i/>
          <w:sz w:val="24"/>
          <w:szCs w:val="24"/>
        </w:rPr>
      </w:pPr>
    </w:p>
    <w:p w14:paraId="4E670966" w14:textId="77777777" w:rsidR="004639A2" w:rsidRDefault="004639A2" w:rsidP="004639A2">
      <w:pPr>
        <w:pStyle w:val="Caption"/>
        <w:jc w:val="left"/>
        <w:rPr>
          <w:i/>
          <w:sz w:val="24"/>
          <w:szCs w:val="24"/>
        </w:rPr>
      </w:pPr>
    </w:p>
    <w:p w14:paraId="61E05ADB" w14:textId="77777777" w:rsidR="004639A2" w:rsidRDefault="004639A2" w:rsidP="004639A2">
      <w:pPr>
        <w:pStyle w:val="Caption"/>
        <w:jc w:val="left"/>
        <w:rPr>
          <w:i/>
          <w:sz w:val="24"/>
          <w:szCs w:val="24"/>
        </w:rPr>
      </w:pPr>
    </w:p>
    <w:p w14:paraId="31A7CCED" w14:textId="77777777" w:rsidR="004639A2" w:rsidRDefault="004639A2" w:rsidP="004639A2">
      <w:pPr>
        <w:pStyle w:val="Caption"/>
        <w:jc w:val="left"/>
        <w:rPr>
          <w:i/>
          <w:sz w:val="24"/>
          <w:szCs w:val="24"/>
        </w:rPr>
      </w:pPr>
    </w:p>
    <w:p w14:paraId="300F62F6" w14:textId="77777777" w:rsidR="007233E9" w:rsidRDefault="007233E9" w:rsidP="00474788">
      <w:pPr>
        <w:pStyle w:val="Caption"/>
        <w:spacing w:after="0"/>
        <w:jc w:val="left"/>
        <w:rPr>
          <w:i/>
          <w:sz w:val="24"/>
          <w:szCs w:val="24"/>
        </w:rPr>
      </w:pPr>
    </w:p>
    <w:p w14:paraId="309AA7DE" w14:textId="7D689454" w:rsidR="004639A2" w:rsidRDefault="004639A2" w:rsidP="00474788">
      <w:pPr>
        <w:pStyle w:val="Caption"/>
        <w:spacing w:after="0"/>
        <w:jc w:val="left"/>
        <w:rPr>
          <w:sz w:val="24"/>
          <w:szCs w:val="24"/>
        </w:rPr>
      </w:pPr>
      <w:r w:rsidRPr="00185EA5">
        <w:rPr>
          <w:i/>
          <w:sz w:val="24"/>
          <w:szCs w:val="24"/>
        </w:rPr>
        <w:t xml:space="preserve">Figure </w:t>
      </w:r>
      <w:r w:rsidRPr="00185EA5">
        <w:rPr>
          <w:i/>
          <w:noProof/>
          <w:sz w:val="24"/>
          <w:szCs w:val="24"/>
        </w:rPr>
        <w:fldChar w:fldCharType="begin"/>
      </w:r>
      <w:r w:rsidRPr="00185EA5">
        <w:rPr>
          <w:i/>
          <w:noProof/>
          <w:sz w:val="24"/>
          <w:szCs w:val="24"/>
        </w:rPr>
        <w:instrText xml:space="preserve"> SEQ Figure \* ARABIC </w:instrText>
      </w:r>
      <w:r w:rsidRPr="00185EA5">
        <w:rPr>
          <w:i/>
          <w:noProof/>
          <w:sz w:val="24"/>
          <w:szCs w:val="24"/>
        </w:rPr>
        <w:fldChar w:fldCharType="separate"/>
      </w:r>
      <w:r w:rsidRPr="00185EA5">
        <w:rPr>
          <w:i/>
          <w:noProof/>
          <w:sz w:val="24"/>
          <w:szCs w:val="24"/>
        </w:rPr>
        <w:t>6</w:t>
      </w:r>
      <w:r w:rsidRPr="00185EA5">
        <w:rPr>
          <w:i/>
          <w:noProof/>
          <w:sz w:val="24"/>
          <w:szCs w:val="24"/>
        </w:rPr>
        <w:fldChar w:fldCharType="end"/>
      </w:r>
      <w:r w:rsidRPr="00185EA5">
        <w:rPr>
          <w:i/>
          <w:noProof/>
          <w:sz w:val="24"/>
          <w:szCs w:val="24"/>
        </w:rPr>
        <w:t>.</w:t>
      </w:r>
      <w:r w:rsidRPr="00185EA5">
        <w:rPr>
          <w:i/>
          <w:sz w:val="24"/>
          <w:szCs w:val="24"/>
        </w:rPr>
        <w:t xml:space="preserve"> </w:t>
      </w:r>
      <w:r w:rsidRPr="00185EA5">
        <w:rPr>
          <w:sz w:val="24"/>
          <w:szCs w:val="24"/>
        </w:rPr>
        <w:t>Challenges faced by mothers in enabling studies</w:t>
      </w:r>
    </w:p>
    <w:p w14:paraId="5A4D0D52" w14:textId="77777777" w:rsidR="004639A2" w:rsidRDefault="004639A2" w:rsidP="00474788">
      <w:pPr>
        <w:widowControl w:val="0"/>
        <w:spacing w:after="0"/>
        <w:rPr>
          <w:rFonts w:cstheme="minorHAnsi"/>
        </w:rPr>
      </w:pPr>
    </w:p>
    <w:p w14:paraId="128A3F6F" w14:textId="7C134216" w:rsidR="009A3822" w:rsidRPr="0069420F" w:rsidRDefault="000822E3" w:rsidP="007233E9">
      <w:pPr>
        <w:widowControl w:val="0"/>
        <w:spacing w:after="0"/>
        <w:rPr>
          <w:rFonts w:cstheme="minorHAnsi"/>
          <w:i/>
        </w:rPr>
      </w:pPr>
      <w:r w:rsidRPr="0069420F">
        <w:rPr>
          <w:rFonts w:cstheme="minorHAnsi"/>
          <w:i/>
        </w:rPr>
        <w:t>Finding time for study and family whi</w:t>
      </w:r>
      <w:r w:rsidR="007261FC" w:rsidRPr="0069420F">
        <w:rPr>
          <w:rFonts w:cstheme="minorHAnsi"/>
          <w:i/>
        </w:rPr>
        <w:t xml:space="preserve">le working </w:t>
      </w:r>
      <w:r w:rsidR="00F93D5C" w:rsidRPr="0069420F">
        <w:rPr>
          <w:rFonts w:cstheme="minorHAnsi"/>
          <w:i/>
        </w:rPr>
        <w:t xml:space="preserve">a </w:t>
      </w:r>
      <w:r w:rsidR="007261FC" w:rsidRPr="0069420F">
        <w:rPr>
          <w:rFonts w:cstheme="minorHAnsi"/>
          <w:i/>
        </w:rPr>
        <w:t>minimum of 8h days was very exhausting.</w:t>
      </w:r>
      <w:r w:rsidRPr="0069420F">
        <w:rPr>
          <w:rFonts w:cstheme="minorHAnsi"/>
          <w:i/>
        </w:rPr>
        <w:t xml:space="preserve"> </w:t>
      </w:r>
      <w:r w:rsidR="003444AF" w:rsidRPr="0069420F">
        <w:rPr>
          <w:rFonts w:cstheme="minorHAnsi"/>
        </w:rPr>
        <w:t xml:space="preserve">The time commitment required was the second highest challenge </w:t>
      </w:r>
      <w:r w:rsidR="00CF3F22" w:rsidRPr="0069420F">
        <w:rPr>
          <w:rFonts w:cstheme="minorHAnsi"/>
        </w:rPr>
        <w:t>with skill level following</w:t>
      </w:r>
      <w:r w:rsidR="00050694" w:rsidRPr="0069420F">
        <w:rPr>
          <w:rFonts w:cstheme="minorHAnsi"/>
        </w:rPr>
        <w:t xml:space="preserve"> </w:t>
      </w:r>
      <w:r w:rsidR="00CF3F22" w:rsidRPr="0069420F">
        <w:rPr>
          <w:rFonts w:cstheme="minorHAnsi"/>
        </w:rPr>
        <w:t xml:space="preserve">as </w:t>
      </w:r>
      <w:r w:rsidR="001C4423" w:rsidRPr="0069420F">
        <w:rPr>
          <w:rFonts w:cstheme="minorHAnsi"/>
        </w:rPr>
        <w:t>the next largest challenge</w:t>
      </w:r>
      <w:r w:rsidR="003444AF" w:rsidRPr="0069420F">
        <w:rPr>
          <w:rFonts w:cstheme="minorHAnsi"/>
        </w:rPr>
        <w:t xml:space="preserve">. </w:t>
      </w:r>
      <w:r w:rsidRPr="0069420F">
        <w:rPr>
          <w:rFonts w:cstheme="minorHAnsi"/>
          <w:i/>
        </w:rPr>
        <w:t xml:space="preserve">Family felt I committed too much time and I was not encouraged. </w:t>
      </w:r>
      <w:r w:rsidR="003444AF" w:rsidRPr="0069420F">
        <w:rPr>
          <w:rFonts w:cstheme="minorHAnsi"/>
        </w:rPr>
        <w:t>Health and personal challenges also rated a mention as challenges.</w:t>
      </w:r>
      <w:r w:rsidR="003444AF" w:rsidRPr="0069420F">
        <w:rPr>
          <w:rFonts w:cstheme="minorHAnsi"/>
          <w:i/>
        </w:rPr>
        <w:t xml:space="preserve"> </w:t>
      </w:r>
      <w:r w:rsidRPr="0069420F">
        <w:rPr>
          <w:rFonts w:cstheme="minorHAnsi"/>
          <w:i/>
        </w:rPr>
        <w:t>The long hours that are need</w:t>
      </w:r>
      <w:r w:rsidR="00E12E98" w:rsidRPr="0069420F">
        <w:rPr>
          <w:rFonts w:cstheme="minorHAnsi"/>
          <w:i/>
        </w:rPr>
        <w:t>ed</w:t>
      </w:r>
      <w:r w:rsidRPr="0069420F">
        <w:rPr>
          <w:rFonts w:cstheme="minorHAnsi"/>
          <w:i/>
        </w:rPr>
        <w:t xml:space="preserve"> to complete units/modules which takes the time away from family and friends. The impact to my health trying to juggle a time frame to study and be a </w:t>
      </w:r>
      <w:r w:rsidR="00AB7C7F" w:rsidRPr="0069420F">
        <w:rPr>
          <w:rFonts w:cstheme="minorHAnsi"/>
          <w:i/>
        </w:rPr>
        <w:t>full-time</w:t>
      </w:r>
      <w:r w:rsidRPr="0069420F">
        <w:rPr>
          <w:rFonts w:cstheme="minorHAnsi"/>
          <w:i/>
        </w:rPr>
        <w:t xml:space="preserve"> </w:t>
      </w:r>
      <w:r w:rsidRPr="0069420F">
        <w:rPr>
          <w:rFonts w:cstheme="minorHAnsi"/>
          <w:i/>
        </w:rPr>
        <w:lastRenderedPageBreak/>
        <w:t>mother.</w:t>
      </w:r>
    </w:p>
    <w:p w14:paraId="6628D7BF" w14:textId="32C0875F" w:rsidR="00474788" w:rsidRDefault="00AD72EB" w:rsidP="004C2F01">
      <w:pPr>
        <w:widowControl w:val="0"/>
        <w:spacing w:before="200" w:after="0"/>
        <w:rPr>
          <w:rFonts w:cstheme="minorHAnsi"/>
        </w:rPr>
      </w:pPr>
      <w:r w:rsidRPr="0069420F">
        <w:rPr>
          <w:rFonts w:cstheme="minorHAnsi"/>
        </w:rPr>
        <w:t>When looking at a comparison of the challenges faced, both sole parent</w:t>
      </w:r>
      <w:r w:rsidR="00656128" w:rsidRPr="0069420F">
        <w:rPr>
          <w:rFonts w:cstheme="minorHAnsi"/>
        </w:rPr>
        <w:t>ing mothers</w:t>
      </w:r>
      <w:r w:rsidRPr="0069420F">
        <w:rPr>
          <w:rFonts w:cstheme="minorHAnsi"/>
        </w:rPr>
        <w:t xml:space="preserve"> and mothers with partners mentioned the same challenges with similar </w:t>
      </w:r>
      <w:r w:rsidR="00656128" w:rsidRPr="0069420F">
        <w:rPr>
          <w:rFonts w:cstheme="minorHAnsi"/>
        </w:rPr>
        <w:t>trends</w:t>
      </w:r>
      <w:r w:rsidRPr="0069420F">
        <w:rPr>
          <w:rFonts w:cstheme="minorHAnsi"/>
        </w:rPr>
        <w:t xml:space="preserve"> </w:t>
      </w:r>
      <w:r w:rsidR="00474788">
        <w:rPr>
          <w:rFonts w:cstheme="minorHAnsi"/>
        </w:rPr>
        <w:t>(F</w:t>
      </w:r>
      <w:r w:rsidRPr="0069420F">
        <w:rPr>
          <w:rFonts w:cstheme="minorHAnsi"/>
        </w:rPr>
        <w:t xml:space="preserve">igure </w:t>
      </w:r>
      <w:r w:rsidR="004E70EC" w:rsidRPr="0069420F">
        <w:rPr>
          <w:rFonts w:cstheme="minorHAnsi"/>
        </w:rPr>
        <w:t>7</w:t>
      </w:r>
      <w:r w:rsidRPr="0069420F">
        <w:rPr>
          <w:rFonts w:cstheme="minorHAnsi"/>
        </w:rPr>
        <w:t>).</w:t>
      </w:r>
    </w:p>
    <w:p w14:paraId="642CAA3C" w14:textId="5C7EB354" w:rsidR="00474788" w:rsidRDefault="00474788" w:rsidP="00474788">
      <w:r>
        <w:rPr>
          <w:noProof/>
          <w:lang w:val="en-NZ" w:eastAsia="en-NZ"/>
        </w:rPr>
        <w:drawing>
          <wp:anchor distT="0" distB="0" distL="114300" distR="114300" simplePos="0" relativeHeight="251766784" behindDoc="0" locked="0" layoutInCell="1" allowOverlap="1" wp14:anchorId="2130681A" wp14:editId="14B55C30">
            <wp:simplePos x="0" y="0"/>
            <wp:positionH relativeFrom="margin">
              <wp:align>left</wp:align>
            </wp:positionH>
            <wp:positionV relativeFrom="paragraph">
              <wp:posOffset>174400</wp:posOffset>
            </wp:positionV>
            <wp:extent cx="3531600" cy="2192400"/>
            <wp:effectExtent l="19050" t="19050" r="12065" b="177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531600" cy="2192400"/>
                    </a:xfrm>
                    <a:prstGeom prst="rect">
                      <a:avLst/>
                    </a:prstGeom>
                    <a:ln w="9525">
                      <a:solidFill>
                        <a:schemeClr val="tx1"/>
                      </a:solidFill>
                    </a:ln>
                  </pic:spPr>
                </pic:pic>
              </a:graphicData>
            </a:graphic>
            <wp14:sizeRelH relativeFrom="margin">
              <wp14:pctWidth>0</wp14:pctWidth>
            </wp14:sizeRelH>
            <wp14:sizeRelV relativeFrom="margin">
              <wp14:pctHeight>0</wp14:pctHeight>
            </wp14:sizeRelV>
          </wp:anchor>
        </w:drawing>
      </w:r>
    </w:p>
    <w:p w14:paraId="208BACF8" w14:textId="3FCDFD64" w:rsidR="00474788" w:rsidRPr="00A117B4" w:rsidRDefault="00474788" w:rsidP="00474788"/>
    <w:p w14:paraId="2D4F9F49" w14:textId="77777777" w:rsidR="00474788" w:rsidRDefault="00474788" w:rsidP="00474788">
      <w:pPr>
        <w:pStyle w:val="Caption"/>
        <w:jc w:val="left"/>
        <w:rPr>
          <w:i/>
          <w:sz w:val="24"/>
          <w:szCs w:val="24"/>
        </w:rPr>
      </w:pPr>
    </w:p>
    <w:p w14:paraId="74EFF321" w14:textId="77777777" w:rsidR="00474788" w:rsidRDefault="00474788" w:rsidP="00474788">
      <w:pPr>
        <w:pStyle w:val="Caption"/>
        <w:jc w:val="left"/>
        <w:rPr>
          <w:i/>
          <w:sz w:val="24"/>
          <w:szCs w:val="24"/>
        </w:rPr>
      </w:pPr>
    </w:p>
    <w:p w14:paraId="5CFEADCE" w14:textId="77777777" w:rsidR="00474788" w:rsidRDefault="00474788" w:rsidP="00474788">
      <w:pPr>
        <w:pStyle w:val="Caption"/>
        <w:jc w:val="left"/>
        <w:rPr>
          <w:i/>
          <w:sz w:val="24"/>
          <w:szCs w:val="24"/>
        </w:rPr>
      </w:pPr>
    </w:p>
    <w:p w14:paraId="18E41386" w14:textId="77777777" w:rsidR="00474788" w:rsidRDefault="00474788" w:rsidP="00474788">
      <w:pPr>
        <w:pStyle w:val="Caption"/>
        <w:jc w:val="left"/>
        <w:rPr>
          <w:i/>
          <w:sz w:val="24"/>
          <w:szCs w:val="24"/>
        </w:rPr>
      </w:pPr>
    </w:p>
    <w:p w14:paraId="707FE3C6" w14:textId="77777777" w:rsidR="00474788" w:rsidRDefault="00474788" w:rsidP="00474788">
      <w:pPr>
        <w:pStyle w:val="Caption"/>
        <w:jc w:val="left"/>
        <w:rPr>
          <w:i/>
          <w:sz w:val="24"/>
          <w:szCs w:val="24"/>
        </w:rPr>
      </w:pPr>
    </w:p>
    <w:p w14:paraId="66713CA5" w14:textId="75521EB6" w:rsidR="00474788" w:rsidRPr="00A117B4" w:rsidRDefault="00474788" w:rsidP="00474788">
      <w:pPr>
        <w:pStyle w:val="Caption"/>
        <w:spacing w:before="120" w:after="0"/>
        <w:jc w:val="left"/>
        <w:rPr>
          <w:rFonts w:ascii="Times New Roman" w:hAnsi="Times New Roman"/>
          <w:noProof/>
          <w:sz w:val="24"/>
          <w:szCs w:val="24"/>
        </w:rPr>
      </w:pPr>
      <w:r w:rsidRPr="00A117B4">
        <w:rPr>
          <w:i/>
          <w:sz w:val="24"/>
          <w:szCs w:val="24"/>
        </w:rPr>
        <w:t xml:space="preserve">Figure </w:t>
      </w:r>
      <w:r w:rsidRPr="00A117B4">
        <w:rPr>
          <w:i/>
          <w:noProof/>
          <w:sz w:val="24"/>
          <w:szCs w:val="24"/>
        </w:rPr>
        <w:fldChar w:fldCharType="begin"/>
      </w:r>
      <w:r w:rsidRPr="00A117B4">
        <w:rPr>
          <w:i/>
          <w:noProof/>
          <w:sz w:val="24"/>
          <w:szCs w:val="24"/>
        </w:rPr>
        <w:instrText xml:space="preserve"> SEQ Figure \* ARABIC </w:instrText>
      </w:r>
      <w:r w:rsidRPr="00A117B4">
        <w:rPr>
          <w:i/>
          <w:noProof/>
          <w:sz w:val="24"/>
          <w:szCs w:val="24"/>
        </w:rPr>
        <w:fldChar w:fldCharType="separate"/>
      </w:r>
      <w:r w:rsidRPr="00A117B4">
        <w:rPr>
          <w:i/>
          <w:noProof/>
          <w:sz w:val="24"/>
          <w:szCs w:val="24"/>
        </w:rPr>
        <w:t>7</w:t>
      </w:r>
      <w:r w:rsidRPr="00A117B4">
        <w:rPr>
          <w:i/>
          <w:noProof/>
          <w:sz w:val="24"/>
          <w:szCs w:val="24"/>
        </w:rPr>
        <w:fldChar w:fldCharType="end"/>
      </w:r>
      <w:r w:rsidRPr="00A117B4">
        <w:rPr>
          <w:i/>
          <w:sz w:val="24"/>
          <w:szCs w:val="24"/>
        </w:rPr>
        <w:t xml:space="preserve">. </w:t>
      </w:r>
      <w:r w:rsidRPr="00A117B4">
        <w:rPr>
          <w:sz w:val="24"/>
          <w:szCs w:val="24"/>
        </w:rPr>
        <w:t>Comparison of challenges of partnered mothers to sole parents</w:t>
      </w:r>
    </w:p>
    <w:p w14:paraId="425164AE" w14:textId="77777777" w:rsidR="007233E9" w:rsidRDefault="007233E9" w:rsidP="007233E9">
      <w:pPr>
        <w:pStyle w:val="Heading2"/>
        <w:keepNext w:val="0"/>
        <w:keepLines w:val="0"/>
        <w:widowControl w:val="0"/>
        <w:rPr>
          <w:rFonts w:cstheme="minorHAnsi"/>
          <w:b w:val="0"/>
          <w:i/>
          <w:szCs w:val="24"/>
        </w:rPr>
      </w:pPr>
    </w:p>
    <w:p w14:paraId="4F34D309" w14:textId="755C6D78" w:rsidR="004C3507" w:rsidRPr="007233E9" w:rsidRDefault="003415A5" w:rsidP="007233E9">
      <w:pPr>
        <w:pStyle w:val="Heading2"/>
        <w:keepNext w:val="0"/>
        <w:keepLines w:val="0"/>
        <w:widowControl w:val="0"/>
        <w:spacing w:before="200"/>
        <w:rPr>
          <w:rFonts w:cstheme="minorHAnsi"/>
          <w:b w:val="0"/>
          <w:i/>
          <w:szCs w:val="24"/>
        </w:rPr>
      </w:pPr>
      <w:r w:rsidRPr="007233E9">
        <w:rPr>
          <w:rFonts w:cstheme="minorHAnsi"/>
          <w:b w:val="0"/>
          <w:szCs w:val="24"/>
        </w:rPr>
        <w:t xml:space="preserve">While many students found strategies to combat these challenges, a number found the challenges overwhelming and did not </w:t>
      </w:r>
      <w:r w:rsidR="00546459" w:rsidRPr="007233E9">
        <w:rPr>
          <w:rFonts w:cstheme="minorHAnsi"/>
          <w:b w:val="0"/>
          <w:szCs w:val="24"/>
        </w:rPr>
        <w:t>continue</w:t>
      </w:r>
      <w:r w:rsidR="00783668" w:rsidRPr="007233E9">
        <w:rPr>
          <w:rFonts w:cstheme="minorHAnsi"/>
          <w:b w:val="0"/>
          <w:szCs w:val="24"/>
        </w:rPr>
        <w:t xml:space="preserve"> on</w:t>
      </w:r>
      <w:r w:rsidR="00546459" w:rsidRPr="007233E9">
        <w:rPr>
          <w:rFonts w:cstheme="minorHAnsi"/>
          <w:b w:val="0"/>
          <w:szCs w:val="24"/>
        </w:rPr>
        <w:t xml:space="preserve"> to</w:t>
      </w:r>
      <w:r w:rsidR="00783668" w:rsidRPr="007233E9">
        <w:rPr>
          <w:rFonts w:cstheme="minorHAnsi"/>
          <w:b w:val="0"/>
          <w:szCs w:val="24"/>
        </w:rPr>
        <w:t xml:space="preserve"> </w:t>
      </w:r>
      <w:r w:rsidRPr="007233E9">
        <w:rPr>
          <w:rFonts w:cstheme="minorHAnsi"/>
          <w:b w:val="0"/>
          <w:szCs w:val="24"/>
        </w:rPr>
        <w:t xml:space="preserve">complete </w:t>
      </w:r>
      <w:r w:rsidR="00B43673" w:rsidRPr="007233E9">
        <w:rPr>
          <w:rFonts w:cstheme="minorHAnsi"/>
          <w:b w:val="0"/>
          <w:szCs w:val="24"/>
        </w:rPr>
        <w:t>further</w:t>
      </w:r>
      <w:r w:rsidRPr="007233E9">
        <w:rPr>
          <w:rFonts w:cstheme="minorHAnsi"/>
          <w:b w:val="0"/>
          <w:szCs w:val="24"/>
        </w:rPr>
        <w:t xml:space="preserve"> studies</w:t>
      </w:r>
      <w:r w:rsidR="00284BC2" w:rsidRPr="007233E9">
        <w:rPr>
          <w:rFonts w:cstheme="minorHAnsi"/>
          <w:b w:val="0"/>
          <w:szCs w:val="24"/>
        </w:rPr>
        <w:t>.</w:t>
      </w:r>
      <w:r w:rsidRPr="007233E9">
        <w:rPr>
          <w:rFonts w:cstheme="minorHAnsi"/>
          <w:b w:val="0"/>
          <w:szCs w:val="24"/>
        </w:rPr>
        <w:t xml:space="preserve"> </w:t>
      </w:r>
      <w:r w:rsidR="00D46785" w:rsidRPr="007233E9">
        <w:rPr>
          <w:rFonts w:cstheme="minorHAnsi"/>
          <w:b w:val="0"/>
          <w:noProof/>
          <w:szCs w:val="24"/>
        </w:rPr>
        <w:t xml:space="preserve">The main reasons behind discontinuing study was work </w:t>
      </w:r>
      <w:r w:rsidR="000E3705" w:rsidRPr="007233E9">
        <w:rPr>
          <w:rFonts w:cstheme="minorHAnsi"/>
          <w:b w:val="0"/>
          <w:noProof/>
          <w:szCs w:val="24"/>
        </w:rPr>
        <w:t xml:space="preserve">commitments with </w:t>
      </w:r>
      <w:r w:rsidR="00D46785" w:rsidRPr="007233E9">
        <w:rPr>
          <w:rFonts w:cstheme="minorHAnsi"/>
          <w:b w:val="0"/>
          <w:noProof/>
          <w:szCs w:val="24"/>
        </w:rPr>
        <w:t>family comitments a close second. Time and financial issues were next with lack of support due to husband</w:t>
      </w:r>
      <w:r w:rsidR="0039044B" w:rsidRPr="007233E9">
        <w:rPr>
          <w:rFonts w:cstheme="minorHAnsi"/>
          <w:b w:val="0"/>
          <w:noProof/>
          <w:szCs w:val="24"/>
        </w:rPr>
        <w:t>s</w:t>
      </w:r>
      <w:r w:rsidR="00D46785" w:rsidRPr="007233E9">
        <w:rPr>
          <w:rFonts w:cstheme="minorHAnsi"/>
          <w:b w:val="0"/>
          <w:noProof/>
          <w:szCs w:val="24"/>
        </w:rPr>
        <w:t xml:space="preserve"> working away</w:t>
      </w:r>
      <w:r w:rsidR="0039044B" w:rsidRPr="007233E9">
        <w:rPr>
          <w:rFonts w:cstheme="minorHAnsi"/>
          <w:b w:val="0"/>
          <w:noProof/>
          <w:szCs w:val="24"/>
        </w:rPr>
        <w:t>,</w:t>
      </w:r>
      <w:r w:rsidR="00D46785" w:rsidRPr="007233E9">
        <w:rPr>
          <w:rFonts w:cstheme="minorHAnsi"/>
          <w:b w:val="0"/>
          <w:noProof/>
          <w:szCs w:val="24"/>
        </w:rPr>
        <w:t xml:space="preserve"> health issues</w:t>
      </w:r>
      <w:r w:rsidR="000E3705" w:rsidRPr="007233E9">
        <w:rPr>
          <w:rFonts w:cstheme="minorHAnsi"/>
          <w:b w:val="0"/>
          <w:noProof/>
          <w:szCs w:val="24"/>
        </w:rPr>
        <w:t>,</w:t>
      </w:r>
      <w:r w:rsidR="0039044B" w:rsidRPr="007233E9">
        <w:rPr>
          <w:rFonts w:cstheme="minorHAnsi"/>
          <w:b w:val="0"/>
          <w:noProof/>
          <w:szCs w:val="24"/>
        </w:rPr>
        <w:t xml:space="preserve"> relocation and a variety of </w:t>
      </w:r>
      <w:r w:rsidR="00D46785" w:rsidRPr="007233E9">
        <w:rPr>
          <w:rFonts w:cstheme="minorHAnsi"/>
          <w:b w:val="0"/>
          <w:noProof/>
          <w:szCs w:val="24"/>
        </w:rPr>
        <w:t>other factors</w:t>
      </w:r>
      <w:r w:rsidR="0039044B" w:rsidRPr="007233E9">
        <w:rPr>
          <w:rFonts w:cstheme="minorHAnsi"/>
          <w:b w:val="0"/>
          <w:noProof/>
          <w:szCs w:val="24"/>
        </w:rPr>
        <w:t xml:space="preserve"> </w:t>
      </w:r>
      <w:r w:rsidR="000E3705" w:rsidRPr="007233E9">
        <w:rPr>
          <w:rFonts w:cstheme="minorHAnsi"/>
          <w:b w:val="0"/>
          <w:noProof/>
          <w:szCs w:val="24"/>
        </w:rPr>
        <w:t>impacting the</w:t>
      </w:r>
      <w:r w:rsidR="0039044B" w:rsidRPr="007233E9">
        <w:rPr>
          <w:rFonts w:cstheme="minorHAnsi"/>
          <w:b w:val="0"/>
          <w:noProof/>
          <w:szCs w:val="24"/>
        </w:rPr>
        <w:t xml:space="preserve"> decision</w:t>
      </w:r>
      <w:r w:rsidR="000E3705" w:rsidRPr="007233E9">
        <w:rPr>
          <w:rFonts w:cstheme="minorHAnsi"/>
          <w:b w:val="0"/>
          <w:noProof/>
          <w:szCs w:val="24"/>
        </w:rPr>
        <w:t xml:space="preserve"> to discontinue study</w:t>
      </w:r>
      <w:r w:rsidR="00D46785" w:rsidRPr="007233E9">
        <w:rPr>
          <w:rFonts w:cstheme="minorHAnsi"/>
          <w:b w:val="0"/>
          <w:noProof/>
          <w:szCs w:val="24"/>
        </w:rPr>
        <w:t xml:space="preserve"> (Figure </w:t>
      </w:r>
      <w:r w:rsidR="004E70EC" w:rsidRPr="007233E9">
        <w:rPr>
          <w:rFonts w:cstheme="minorHAnsi"/>
          <w:b w:val="0"/>
          <w:noProof/>
          <w:szCs w:val="24"/>
        </w:rPr>
        <w:t>8</w:t>
      </w:r>
      <w:r w:rsidR="00D46785" w:rsidRPr="007233E9">
        <w:rPr>
          <w:rFonts w:cstheme="minorHAnsi"/>
          <w:b w:val="0"/>
          <w:noProof/>
          <w:szCs w:val="24"/>
        </w:rPr>
        <w:t xml:space="preserve">). </w:t>
      </w:r>
    </w:p>
    <w:p w14:paraId="232AE3C0" w14:textId="77777777" w:rsidR="004C3507" w:rsidRDefault="004C3507" w:rsidP="007233E9">
      <w:pPr>
        <w:spacing w:after="0"/>
      </w:pPr>
    </w:p>
    <w:p w14:paraId="3F701145" w14:textId="77777777" w:rsidR="004C3507" w:rsidRDefault="004C3507" w:rsidP="007233E9">
      <w:pPr>
        <w:pStyle w:val="Caption"/>
        <w:spacing w:after="0"/>
        <w:jc w:val="left"/>
        <w:rPr>
          <w:i/>
          <w:sz w:val="24"/>
          <w:szCs w:val="24"/>
        </w:rPr>
      </w:pPr>
      <w:r>
        <w:rPr>
          <w:noProof/>
          <w:lang w:val="en-NZ" w:eastAsia="en-NZ"/>
        </w:rPr>
        <w:drawing>
          <wp:inline distT="0" distB="0" distL="0" distR="0" wp14:anchorId="1DA56633" wp14:editId="0C9E6632">
            <wp:extent cx="4054304" cy="2199189"/>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31966" cy="2241315"/>
                    </a:xfrm>
                    <a:prstGeom prst="rect">
                      <a:avLst/>
                    </a:prstGeom>
                  </pic:spPr>
                </pic:pic>
              </a:graphicData>
            </a:graphic>
          </wp:inline>
        </w:drawing>
      </w:r>
    </w:p>
    <w:p w14:paraId="495359B6" w14:textId="77777777" w:rsidR="004C3507" w:rsidRPr="0000640F" w:rsidRDefault="004C3507" w:rsidP="004C3507">
      <w:pPr>
        <w:pStyle w:val="Caption"/>
        <w:jc w:val="left"/>
        <w:rPr>
          <w:sz w:val="24"/>
          <w:szCs w:val="24"/>
        </w:rPr>
      </w:pPr>
      <w:r w:rsidRPr="00F72066">
        <w:rPr>
          <w:i/>
          <w:sz w:val="24"/>
          <w:szCs w:val="24"/>
        </w:rPr>
        <w:t xml:space="preserve">Figure </w:t>
      </w:r>
      <w:r w:rsidRPr="00F72066">
        <w:rPr>
          <w:i/>
          <w:noProof/>
          <w:sz w:val="24"/>
          <w:szCs w:val="24"/>
        </w:rPr>
        <w:fldChar w:fldCharType="begin"/>
      </w:r>
      <w:r w:rsidRPr="00F72066">
        <w:rPr>
          <w:i/>
          <w:noProof/>
          <w:sz w:val="24"/>
          <w:szCs w:val="24"/>
        </w:rPr>
        <w:instrText xml:space="preserve"> SEQ Figure \* ARABIC </w:instrText>
      </w:r>
      <w:r w:rsidRPr="00F72066">
        <w:rPr>
          <w:i/>
          <w:noProof/>
          <w:sz w:val="24"/>
          <w:szCs w:val="24"/>
        </w:rPr>
        <w:fldChar w:fldCharType="separate"/>
      </w:r>
      <w:r w:rsidRPr="00F72066">
        <w:rPr>
          <w:i/>
          <w:noProof/>
          <w:sz w:val="24"/>
          <w:szCs w:val="24"/>
        </w:rPr>
        <w:t>8</w:t>
      </w:r>
      <w:r w:rsidRPr="00F72066">
        <w:rPr>
          <w:i/>
          <w:noProof/>
          <w:sz w:val="24"/>
          <w:szCs w:val="24"/>
        </w:rPr>
        <w:fldChar w:fldCharType="end"/>
      </w:r>
      <w:r w:rsidRPr="00F72066">
        <w:rPr>
          <w:i/>
          <w:sz w:val="24"/>
          <w:szCs w:val="24"/>
        </w:rPr>
        <w:t>.</w:t>
      </w:r>
      <w:r w:rsidRPr="0000640F">
        <w:rPr>
          <w:sz w:val="24"/>
          <w:szCs w:val="24"/>
        </w:rPr>
        <w:t xml:space="preserve"> Reasons for mothers discontinuing study</w:t>
      </w:r>
    </w:p>
    <w:p w14:paraId="2DF68929" w14:textId="65F8AA68" w:rsidR="004C3507" w:rsidRDefault="004C3507" w:rsidP="004C2F01">
      <w:pPr>
        <w:widowControl w:val="0"/>
        <w:spacing w:before="200" w:after="0"/>
        <w:rPr>
          <w:rFonts w:cstheme="minorHAnsi"/>
          <w:noProof/>
        </w:rPr>
      </w:pPr>
    </w:p>
    <w:p w14:paraId="5573D534" w14:textId="69C72496" w:rsidR="00062345" w:rsidRDefault="0039044B" w:rsidP="004C2F01">
      <w:pPr>
        <w:widowControl w:val="0"/>
        <w:spacing w:before="200" w:after="0"/>
        <w:rPr>
          <w:rFonts w:cstheme="minorHAnsi"/>
        </w:rPr>
      </w:pPr>
      <w:r w:rsidRPr="0069420F">
        <w:rPr>
          <w:rFonts w:cstheme="minorHAnsi"/>
        </w:rPr>
        <w:lastRenderedPageBreak/>
        <w:t xml:space="preserve">Comments </w:t>
      </w:r>
      <w:r w:rsidR="004C3507">
        <w:rPr>
          <w:rFonts w:cstheme="minorHAnsi"/>
        </w:rPr>
        <w:t>such as:</w:t>
      </w:r>
      <w:r w:rsidR="00D46785" w:rsidRPr="0069420F">
        <w:rPr>
          <w:rFonts w:cstheme="minorHAnsi"/>
          <w:i/>
        </w:rPr>
        <w:t xml:space="preserve"> Father in law got cancer and I had to take him to</w:t>
      </w:r>
      <w:r w:rsidR="00D46785" w:rsidRPr="0069420F">
        <w:rPr>
          <w:rFonts w:cstheme="minorHAnsi"/>
          <w:noProof/>
        </w:rPr>
        <w:t xml:space="preserve"> </w:t>
      </w:r>
      <w:r w:rsidR="00D46785" w:rsidRPr="0069420F">
        <w:rPr>
          <w:rFonts w:cstheme="minorHAnsi"/>
          <w:i/>
        </w:rPr>
        <w:t>appointments and was working 2 jobs due to husband becoming redundant</w:t>
      </w:r>
      <w:r w:rsidR="00B84780">
        <w:rPr>
          <w:rFonts w:cstheme="minorHAnsi"/>
          <w:i/>
        </w:rPr>
        <w:t>;</w:t>
      </w:r>
      <w:r w:rsidRPr="0069420F">
        <w:rPr>
          <w:rFonts w:cstheme="minorHAnsi"/>
          <w:i/>
        </w:rPr>
        <w:t xml:space="preserve"> </w:t>
      </w:r>
      <w:r w:rsidR="006759CF" w:rsidRPr="0069420F">
        <w:rPr>
          <w:rFonts w:cstheme="minorHAnsi"/>
          <w:i/>
        </w:rPr>
        <w:t>Divorce and separation, teenage children, poverty, life was a challenge at that point of time</w:t>
      </w:r>
      <w:r w:rsidR="00B84780">
        <w:rPr>
          <w:rFonts w:cstheme="minorHAnsi"/>
          <w:i/>
        </w:rPr>
        <w:t xml:space="preserve">; </w:t>
      </w:r>
      <w:r w:rsidR="000D646E" w:rsidRPr="0069420F">
        <w:rPr>
          <w:rFonts w:cstheme="minorHAnsi"/>
        </w:rPr>
        <w:t xml:space="preserve">and </w:t>
      </w:r>
      <w:r w:rsidR="00D3339E" w:rsidRPr="0069420F">
        <w:rPr>
          <w:rFonts w:cstheme="minorHAnsi"/>
          <w:i/>
        </w:rPr>
        <w:t>Didn't finish STEPS. No support at home and too time consuming with wor</w:t>
      </w:r>
      <w:r w:rsidR="000D646E" w:rsidRPr="0069420F">
        <w:rPr>
          <w:rFonts w:cstheme="minorHAnsi"/>
          <w:i/>
        </w:rPr>
        <w:t>k</w:t>
      </w:r>
      <w:r w:rsidR="00B84780">
        <w:rPr>
          <w:rFonts w:cstheme="minorHAnsi"/>
          <w:i/>
        </w:rPr>
        <w:t>,</w:t>
      </w:r>
      <w:r w:rsidR="000D646E" w:rsidRPr="0069420F">
        <w:rPr>
          <w:rFonts w:cstheme="minorHAnsi"/>
          <w:noProof/>
        </w:rPr>
        <w:t xml:space="preserve"> </w:t>
      </w:r>
      <w:r w:rsidR="000D646E" w:rsidRPr="0069420F">
        <w:rPr>
          <w:rFonts w:cstheme="minorHAnsi"/>
        </w:rPr>
        <w:t>show that it was a combination of these challenges that caused the mothers to discontinue study.</w:t>
      </w:r>
      <w:r w:rsidR="000D646E" w:rsidRPr="0069420F">
        <w:rPr>
          <w:rFonts w:cstheme="minorHAnsi"/>
          <w:i/>
        </w:rPr>
        <w:t xml:space="preserve"> </w:t>
      </w:r>
      <w:r w:rsidR="000D646E" w:rsidRPr="0069420F">
        <w:rPr>
          <w:rFonts w:cstheme="minorHAnsi"/>
        </w:rPr>
        <w:t>One woman commented</w:t>
      </w:r>
      <w:r w:rsidR="00B84780">
        <w:rPr>
          <w:rFonts w:cstheme="minorHAnsi"/>
        </w:rPr>
        <w:t>:</w:t>
      </w:r>
      <w:r w:rsidR="000D646E" w:rsidRPr="0069420F">
        <w:rPr>
          <w:rFonts w:cstheme="minorHAnsi"/>
        </w:rPr>
        <w:t xml:space="preserve"> </w:t>
      </w:r>
      <w:r w:rsidR="00D3339E" w:rsidRPr="0069420F">
        <w:rPr>
          <w:rFonts w:cstheme="minorHAnsi"/>
          <w:i/>
        </w:rPr>
        <w:t>Financial, emotional, psychological abuse and infidelity from husband. Major stress caused an auto immune disease, anxiety and depression questioning everything in my life and what I want to do with my future</w:t>
      </w:r>
      <w:r w:rsidR="000D646E" w:rsidRPr="0069420F">
        <w:rPr>
          <w:rFonts w:cstheme="minorHAnsi"/>
          <w:i/>
        </w:rPr>
        <w:t xml:space="preserve"> … </w:t>
      </w:r>
      <w:r w:rsidR="006759CF" w:rsidRPr="0069420F">
        <w:rPr>
          <w:rFonts w:cstheme="minorHAnsi"/>
          <w:i/>
        </w:rPr>
        <w:t>I became very stressed and physically unwell, which led me to drop out</w:t>
      </w:r>
      <w:r w:rsidR="000D646E" w:rsidRPr="0069420F">
        <w:rPr>
          <w:rFonts w:cstheme="minorHAnsi"/>
          <w:i/>
        </w:rPr>
        <w:t>.</w:t>
      </w:r>
      <w:r w:rsidR="000E3705" w:rsidRPr="0069420F">
        <w:rPr>
          <w:rFonts w:cstheme="minorHAnsi"/>
          <w:i/>
        </w:rPr>
        <w:t xml:space="preserve"> </w:t>
      </w:r>
      <w:r w:rsidR="000D646E" w:rsidRPr="0069420F">
        <w:rPr>
          <w:rFonts w:cstheme="minorHAnsi"/>
        </w:rPr>
        <w:t>The competing commitments for discontinuing students mimicked the main findings with children and work again</w:t>
      </w:r>
      <w:r w:rsidR="00BA1D74">
        <w:rPr>
          <w:rFonts w:cstheme="minorHAnsi"/>
        </w:rPr>
        <w:t xml:space="preserve"> </w:t>
      </w:r>
      <w:r w:rsidR="000D646E" w:rsidRPr="0069420F">
        <w:rPr>
          <w:rFonts w:cstheme="minorHAnsi"/>
        </w:rPr>
        <w:t xml:space="preserve">major commitments (Figure </w:t>
      </w:r>
      <w:r w:rsidR="004E70EC" w:rsidRPr="0069420F">
        <w:rPr>
          <w:rFonts w:cstheme="minorHAnsi"/>
        </w:rPr>
        <w:t>9</w:t>
      </w:r>
      <w:r w:rsidR="000D646E" w:rsidRPr="0069420F">
        <w:rPr>
          <w:rFonts w:cstheme="minorHAnsi"/>
        </w:rPr>
        <w:t>).</w:t>
      </w:r>
      <w:r w:rsidR="00BA1D74">
        <w:rPr>
          <w:rFonts w:cstheme="minorHAnsi"/>
        </w:rPr>
        <w:t xml:space="preserve"> </w:t>
      </w:r>
    </w:p>
    <w:p w14:paraId="26787DFB" w14:textId="77777777" w:rsidR="00B84780" w:rsidRDefault="00B84780" w:rsidP="00B84780">
      <w:r>
        <w:rPr>
          <w:noProof/>
          <w:lang w:val="en-NZ" w:eastAsia="en-NZ"/>
        </w:rPr>
        <w:drawing>
          <wp:anchor distT="0" distB="0" distL="114300" distR="114300" simplePos="0" relativeHeight="251768832" behindDoc="0" locked="0" layoutInCell="1" allowOverlap="1" wp14:anchorId="10F2939B" wp14:editId="7F736ED2">
            <wp:simplePos x="0" y="0"/>
            <wp:positionH relativeFrom="margin">
              <wp:align>left</wp:align>
            </wp:positionH>
            <wp:positionV relativeFrom="paragraph">
              <wp:posOffset>76377</wp:posOffset>
            </wp:positionV>
            <wp:extent cx="4865370" cy="3055620"/>
            <wp:effectExtent l="19050" t="19050" r="11430" b="1143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876591" cy="3062737"/>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785CFD6" w14:textId="77777777" w:rsidR="00B84780" w:rsidRDefault="00B84780" w:rsidP="00B84780"/>
    <w:p w14:paraId="638333C9" w14:textId="77777777" w:rsidR="00B84780" w:rsidRDefault="00B84780" w:rsidP="00B84780"/>
    <w:p w14:paraId="3B66875A" w14:textId="77777777" w:rsidR="00B84780" w:rsidRDefault="00B84780" w:rsidP="00B84780"/>
    <w:p w14:paraId="67635FA9" w14:textId="77777777" w:rsidR="00B84780" w:rsidRDefault="00B84780" w:rsidP="00B84780"/>
    <w:p w14:paraId="6A59B9AC" w14:textId="77777777" w:rsidR="00B84780" w:rsidRDefault="00B84780" w:rsidP="00B84780"/>
    <w:p w14:paraId="0F34EF2D" w14:textId="77777777" w:rsidR="00B84780" w:rsidRDefault="00B84780" w:rsidP="00B84780">
      <w:pPr>
        <w:spacing w:after="0"/>
      </w:pPr>
    </w:p>
    <w:p w14:paraId="6F47F105" w14:textId="77777777" w:rsidR="00500BB8" w:rsidRDefault="00500BB8" w:rsidP="00B84780">
      <w:pPr>
        <w:rPr>
          <w:i/>
        </w:rPr>
      </w:pPr>
    </w:p>
    <w:p w14:paraId="16AD49BD" w14:textId="0A6F6A26" w:rsidR="00B84780" w:rsidRDefault="00B84780" w:rsidP="00B84780">
      <w:r w:rsidRPr="00F72066">
        <w:rPr>
          <w:i/>
        </w:rPr>
        <w:t xml:space="preserve">Figure </w:t>
      </w:r>
      <w:r w:rsidRPr="00F72066">
        <w:rPr>
          <w:i/>
          <w:noProof/>
        </w:rPr>
        <w:fldChar w:fldCharType="begin"/>
      </w:r>
      <w:r w:rsidRPr="00F72066">
        <w:rPr>
          <w:i/>
          <w:noProof/>
        </w:rPr>
        <w:instrText xml:space="preserve"> SEQ Figure \* ARABIC </w:instrText>
      </w:r>
      <w:r w:rsidRPr="00F72066">
        <w:rPr>
          <w:i/>
          <w:noProof/>
        </w:rPr>
        <w:fldChar w:fldCharType="separate"/>
      </w:r>
      <w:r w:rsidRPr="00F72066">
        <w:rPr>
          <w:i/>
          <w:noProof/>
        </w:rPr>
        <w:t>9</w:t>
      </w:r>
      <w:r w:rsidRPr="00F72066">
        <w:rPr>
          <w:i/>
          <w:noProof/>
        </w:rPr>
        <w:fldChar w:fldCharType="end"/>
      </w:r>
      <w:r>
        <w:t>. Competing commitments for d</w:t>
      </w:r>
      <w:r w:rsidRPr="004E2064">
        <w:t xml:space="preserve">iscontinuing </w:t>
      </w:r>
      <w:r>
        <w:t>students</w:t>
      </w:r>
    </w:p>
    <w:p w14:paraId="42527371" w14:textId="05E54597" w:rsidR="00780426" w:rsidRDefault="009C789E" w:rsidP="004C2F01">
      <w:pPr>
        <w:widowControl w:val="0"/>
        <w:spacing w:before="200" w:after="0"/>
        <w:rPr>
          <w:rFonts w:cstheme="minorHAnsi"/>
        </w:rPr>
      </w:pPr>
      <w:r w:rsidRPr="0069420F">
        <w:rPr>
          <w:rFonts w:cstheme="minorHAnsi"/>
          <w:noProof/>
        </w:rPr>
        <w:t xml:space="preserve">While not continuing onto futures studies could be seen as a negative </w:t>
      </w:r>
      <w:r w:rsidR="009A3822" w:rsidRPr="0069420F">
        <w:rPr>
          <w:rFonts w:cstheme="minorHAnsi"/>
          <w:noProof/>
        </w:rPr>
        <w:t>outcome</w:t>
      </w:r>
      <w:r w:rsidRPr="0069420F">
        <w:rPr>
          <w:rFonts w:cstheme="minorHAnsi"/>
          <w:noProof/>
        </w:rPr>
        <w:t>, the positive</w:t>
      </w:r>
      <w:r w:rsidR="000D646E" w:rsidRPr="0069420F">
        <w:rPr>
          <w:rFonts w:cstheme="minorHAnsi"/>
          <w:noProof/>
        </w:rPr>
        <w:t xml:space="preserve"> impacts </w:t>
      </w:r>
      <w:r w:rsidRPr="0069420F">
        <w:rPr>
          <w:rFonts w:cstheme="minorHAnsi"/>
          <w:noProof/>
        </w:rPr>
        <w:t xml:space="preserve">that enabling studies give students </w:t>
      </w:r>
      <w:r w:rsidR="000D646E" w:rsidRPr="0069420F">
        <w:rPr>
          <w:rFonts w:cstheme="minorHAnsi"/>
          <w:noProof/>
        </w:rPr>
        <w:t xml:space="preserve">and their families </w:t>
      </w:r>
      <w:r w:rsidRPr="0069420F">
        <w:rPr>
          <w:rFonts w:cstheme="minorHAnsi"/>
          <w:noProof/>
        </w:rPr>
        <w:t>cannot be disregarded.</w:t>
      </w:r>
      <w:r w:rsidR="00BA1D74">
        <w:rPr>
          <w:rFonts w:cstheme="minorHAnsi"/>
          <w:noProof/>
        </w:rPr>
        <w:t xml:space="preserve"> </w:t>
      </w:r>
      <w:r w:rsidRPr="0069420F">
        <w:rPr>
          <w:rFonts w:cstheme="minorHAnsi"/>
          <w:noProof/>
        </w:rPr>
        <w:t>As one discontinuing mother stated:</w:t>
      </w:r>
      <w:r w:rsidRPr="0069420F">
        <w:rPr>
          <w:rFonts w:cstheme="minorHAnsi"/>
        </w:rPr>
        <w:t xml:space="preserve"> </w:t>
      </w:r>
      <w:r w:rsidR="007B2FD4" w:rsidRPr="0069420F">
        <w:rPr>
          <w:rFonts w:cstheme="minorHAnsi"/>
          <w:i/>
        </w:rPr>
        <w:t>“</w:t>
      </w:r>
      <w:r w:rsidRPr="0069420F">
        <w:rPr>
          <w:rFonts w:cstheme="minorHAnsi"/>
          <w:i/>
        </w:rPr>
        <w:t>I have th</w:t>
      </w:r>
      <w:r w:rsidR="007B2FD4" w:rsidRPr="0069420F">
        <w:rPr>
          <w:rFonts w:cstheme="minorHAnsi"/>
          <w:i/>
        </w:rPr>
        <w:t>e confidence to get involved in issues that matter to me and to step outside my comfort zone. My son doesn't see uni as something he will never do anymore. I also understand better how I function. For us, the impacts have all been positive.”</w:t>
      </w:r>
      <w:r w:rsidR="00473AC9" w:rsidRPr="0069420F">
        <w:rPr>
          <w:rFonts w:cstheme="minorHAnsi"/>
          <w:i/>
        </w:rPr>
        <w:t xml:space="preserve"> </w:t>
      </w:r>
      <w:r w:rsidR="000D646E" w:rsidRPr="0069420F">
        <w:rPr>
          <w:rFonts w:cstheme="minorHAnsi"/>
        </w:rPr>
        <w:t>A majority of t</w:t>
      </w:r>
      <w:r w:rsidR="009A3822" w:rsidRPr="0069420F">
        <w:rPr>
          <w:rFonts w:cstheme="minorHAnsi"/>
        </w:rPr>
        <w:t xml:space="preserve">wenty-one of the </w:t>
      </w:r>
      <w:r w:rsidR="000D646E" w:rsidRPr="0069420F">
        <w:rPr>
          <w:rFonts w:cstheme="minorHAnsi"/>
        </w:rPr>
        <w:t>fifty-three</w:t>
      </w:r>
      <w:r w:rsidR="009A3822" w:rsidRPr="0069420F">
        <w:rPr>
          <w:rFonts w:cstheme="minorHAnsi"/>
        </w:rPr>
        <w:t xml:space="preserve"> discontinuing mothers stated that </w:t>
      </w:r>
      <w:r w:rsidR="000D646E" w:rsidRPr="0069420F">
        <w:rPr>
          <w:rFonts w:cstheme="minorHAnsi"/>
        </w:rPr>
        <w:t xml:space="preserve">engaging in </w:t>
      </w:r>
      <w:r w:rsidR="009A3822" w:rsidRPr="0069420F">
        <w:rPr>
          <w:rFonts w:cstheme="minorHAnsi"/>
        </w:rPr>
        <w:t xml:space="preserve">enabling study had </w:t>
      </w:r>
      <w:r w:rsidR="000D646E" w:rsidRPr="0069420F">
        <w:rPr>
          <w:rFonts w:cstheme="minorHAnsi"/>
        </w:rPr>
        <w:t>a</w:t>
      </w:r>
      <w:r w:rsidR="009A3822" w:rsidRPr="0069420F">
        <w:rPr>
          <w:rFonts w:cstheme="minorHAnsi"/>
        </w:rPr>
        <w:t xml:space="preserve"> positive </w:t>
      </w:r>
      <w:r w:rsidR="000D646E" w:rsidRPr="0069420F">
        <w:rPr>
          <w:rFonts w:cstheme="minorHAnsi"/>
        </w:rPr>
        <w:t xml:space="preserve">impact on their lives while </w:t>
      </w:r>
      <w:r w:rsidR="009A3822" w:rsidRPr="0069420F">
        <w:rPr>
          <w:rFonts w:cstheme="minorHAnsi"/>
        </w:rPr>
        <w:t xml:space="preserve">only two </w:t>
      </w:r>
      <w:r w:rsidR="000D646E" w:rsidRPr="0069420F">
        <w:rPr>
          <w:rFonts w:cstheme="minorHAnsi"/>
        </w:rPr>
        <w:t>believed</w:t>
      </w:r>
      <w:r w:rsidR="009A3822" w:rsidRPr="0069420F">
        <w:rPr>
          <w:rFonts w:cstheme="minorHAnsi"/>
        </w:rPr>
        <w:t xml:space="preserve"> it had a completely negative impact. Eighteen stated that there had been neither a positive or </w:t>
      </w:r>
      <w:r w:rsidR="009A3822" w:rsidRPr="0069420F">
        <w:rPr>
          <w:rFonts w:cstheme="minorHAnsi"/>
        </w:rPr>
        <w:lastRenderedPageBreak/>
        <w:t xml:space="preserve">negative impact while </w:t>
      </w:r>
      <w:r w:rsidR="000D646E" w:rsidRPr="0069420F">
        <w:rPr>
          <w:rFonts w:cstheme="minorHAnsi"/>
        </w:rPr>
        <w:t>three</w:t>
      </w:r>
      <w:r w:rsidR="009A3822" w:rsidRPr="0069420F">
        <w:rPr>
          <w:rFonts w:cstheme="minorHAnsi"/>
        </w:rPr>
        <w:t xml:space="preserve"> believed that there were both positive and negative impacts</w:t>
      </w:r>
      <w:r w:rsidR="00500BB8">
        <w:rPr>
          <w:rFonts w:cstheme="minorHAnsi"/>
        </w:rPr>
        <w:t xml:space="preserve"> </w:t>
      </w:r>
      <w:r w:rsidR="009A3822" w:rsidRPr="0069420F">
        <w:rPr>
          <w:rFonts w:cstheme="minorHAnsi"/>
        </w:rPr>
        <w:t>(Figure 1</w:t>
      </w:r>
      <w:r w:rsidR="004E70EC" w:rsidRPr="0069420F">
        <w:rPr>
          <w:rFonts w:cstheme="minorHAnsi"/>
        </w:rPr>
        <w:t>0</w:t>
      </w:r>
      <w:r w:rsidR="009A3822" w:rsidRPr="0069420F">
        <w:rPr>
          <w:rFonts w:cstheme="minorHAnsi"/>
        </w:rPr>
        <w:t>).</w:t>
      </w:r>
      <w:r w:rsidR="00D12AC3" w:rsidRPr="0069420F">
        <w:rPr>
          <w:rFonts w:cstheme="minorHAnsi"/>
        </w:rPr>
        <w:t xml:space="preserve"> </w:t>
      </w:r>
    </w:p>
    <w:p w14:paraId="6FD6ED9F" w14:textId="671A636F" w:rsidR="00780426" w:rsidRDefault="0048146D" w:rsidP="00780426">
      <w:pPr>
        <w:spacing w:after="0"/>
      </w:pPr>
      <w:r>
        <w:rPr>
          <w:noProof/>
          <w:lang w:val="en-NZ" w:eastAsia="en-NZ"/>
        </w:rPr>
        <w:drawing>
          <wp:anchor distT="0" distB="0" distL="114300" distR="114300" simplePos="0" relativeHeight="251770880" behindDoc="0" locked="0" layoutInCell="1" allowOverlap="1" wp14:anchorId="46EE9080" wp14:editId="66924F8C">
            <wp:simplePos x="0" y="0"/>
            <wp:positionH relativeFrom="column">
              <wp:posOffset>11574</wp:posOffset>
            </wp:positionH>
            <wp:positionV relativeFrom="paragraph">
              <wp:posOffset>175228</wp:posOffset>
            </wp:positionV>
            <wp:extent cx="2517140" cy="2680335"/>
            <wp:effectExtent l="19050" t="19050" r="16510" b="2476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517140" cy="2680335"/>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2366D118" w14:textId="484701BC" w:rsidR="00780426" w:rsidRDefault="00780426" w:rsidP="00780426"/>
    <w:p w14:paraId="3A704196" w14:textId="77777777" w:rsidR="00780426" w:rsidRDefault="00780426" w:rsidP="00780426">
      <w:pPr>
        <w:pStyle w:val="Caption"/>
        <w:jc w:val="left"/>
        <w:rPr>
          <w:i/>
          <w:sz w:val="24"/>
          <w:szCs w:val="24"/>
        </w:rPr>
      </w:pPr>
    </w:p>
    <w:p w14:paraId="7F90F659" w14:textId="77777777" w:rsidR="00780426" w:rsidRDefault="00780426" w:rsidP="00780426">
      <w:pPr>
        <w:pStyle w:val="Caption"/>
        <w:jc w:val="left"/>
        <w:rPr>
          <w:i/>
          <w:sz w:val="24"/>
          <w:szCs w:val="24"/>
        </w:rPr>
      </w:pPr>
    </w:p>
    <w:p w14:paraId="7747B2E2" w14:textId="77777777" w:rsidR="00780426" w:rsidRDefault="00780426" w:rsidP="00780426">
      <w:pPr>
        <w:pStyle w:val="Caption"/>
        <w:jc w:val="left"/>
        <w:rPr>
          <w:i/>
          <w:sz w:val="24"/>
          <w:szCs w:val="24"/>
        </w:rPr>
      </w:pPr>
    </w:p>
    <w:p w14:paraId="14A6805D" w14:textId="77777777" w:rsidR="00780426" w:rsidRDefault="00780426" w:rsidP="00780426">
      <w:pPr>
        <w:pStyle w:val="Caption"/>
        <w:jc w:val="left"/>
        <w:rPr>
          <w:i/>
          <w:sz w:val="24"/>
          <w:szCs w:val="24"/>
        </w:rPr>
      </w:pPr>
    </w:p>
    <w:p w14:paraId="529737CA" w14:textId="77777777" w:rsidR="00780426" w:rsidRDefault="00780426" w:rsidP="00780426">
      <w:pPr>
        <w:pStyle w:val="Caption"/>
        <w:jc w:val="left"/>
        <w:rPr>
          <w:i/>
          <w:sz w:val="24"/>
          <w:szCs w:val="24"/>
        </w:rPr>
      </w:pPr>
    </w:p>
    <w:p w14:paraId="0E442F94" w14:textId="77777777" w:rsidR="00780426" w:rsidRDefault="00780426" w:rsidP="00780426">
      <w:pPr>
        <w:pStyle w:val="Caption"/>
        <w:jc w:val="left"/>
        <w:rPr>
          <w:i/>
          <w:sz w:val="24"/>
          <w:szCs w:val="24"/>
        </w:rPr>
      </w:pPr>
    </w:p>
    <w:p w14:paraId="7D40EB87" w14:textId="77777777" w:rsidR="0048146D" w:rsidRDefault="0048146D" w:rsidP="00780426">
      <w:pPr>
        <w:pStyle w:val="Caption"/>
        <w:jc w:val="left"/>
        <w:rPr>
          <w:i/>
          <w:sz w:val="24"/>
          <w:szCs w:val="24"/>
        </w:rPr>
      </w:pPr>
    </w:p>
    <w:p w14:paraId="2ADB34DC" w14:textId="77D7165C" w:rsidR="00CD758B" w:rsidRDefault="00780426" w:rsidP="00500BB8">
      <w:pPr>
        <w:pStyle w:val="Caption"/>
        <w:spacing w:before="120" w:after="0"/>
        <w:jc w:val="left"/>
        <w:rPr>
          <w:sz w:val="24"/>
          <w:szCs w:val="24"/>
        </w:rPr>
      </w:pPr>
      <w:r w:rsidRPr="00CF4F60">
        <w:rPr>
          <w:i/>
          <w:sz w:val="24"/>
          <w:szCs w:val="24"/>
        </w:rPr>
        <w:t xml:space="preserve">Figure </w:t>
      </w:r>
      <w:r w:rsidRPr="00CF4F60">
        <w:rPr>
          <w:i/>
          <w:noProof/>
          <w:sz w:val="24"/>
          <w:szCs w:val="24"/>
        </w:rPr>
        <w:fldChar w:fldCharType="begin"/>
      </w:r>
      <w:r w:rsidRPr="00CF4F60">
        <w:rPr>
          <w:i/>
          <w:noProof/>
          <w:sz w:val="24"/>
          <w:szCs w:val="24"/>
        </w:rPr>
        <w:instrText xml:space="preserve"> SEQ Figure \* ARABIC </w:instrText>
      </w:r>
      <w:r w:rsidRPr="00CF4F60">
        <w:rPr>
          <w:i/>
          <w:noProof/>
          <w:sz w:val="24"/>
          <w:szCs w:val="24"/>
        </w:rPr>
        <w:fldChar w:fldCharType="separate"/>
      </w:r>
      <w:r w:rsidRPr="00CF4F60">
        <w:rPr>
          <w:i/>
          <w:noProof/>
          <w:sz w:val="24"/>
          <w:szCs w:val="24"/>
        </w:rPr>
        <w:t>10</w:t>
      </w:r>
      <w:r w:rsidRPr="00CF4F60">
        <w:rPr>
          <w:i/>
          <w:noProof/>
          <w:sz w:val="24"/>
          <w:szCs w:val="24"/>
        </w:rPr>
        <w:fldChar w:fldCharType="end"/>
      </w:r>
      <w:r w:rsidRPr="00CF4F60">
        <w:rPr>
          <w:i/>
          <w:sz w:val="24"/>
          <w:szCs w:val="24"/>
        </w:rPr>
        <w:t>.</w:t>
      </w:r>
      <w:r w:rsidRPr="00CF4F60">
        <w:rPr>
          <w:sz w:val="24"/>
          <w:szCs w:val="24"/>
        </w:rPr>
        <w:t xml:space="preserve"> Discontinuing students’ </w:t>
      </w:r>
      <w:r w:rsidR="0048146D">
        <w:rPr>
          <w:sz w:val="24"/>
          <w:szCs w:val="24"/>
        </w:rPr>
        <w:t>opinions</w:t>
      </w:r>
      <w:r w:rsidRPr="00CF4F60">
        <w:rPr>
          <w:sz w:val="24"/>
          <w:szCs w:val="24"/>
        </w:rPr>
        <w:t xml:space="preserve"> on whether study impacted their family positively or negatively</w:t>
      </w:r>
    </w:p>
    <w:p w14:paraId="1181D052" w14:textId="77777777" w:rsidR="00500BB8" w:rsidRPr="00500BB8" w:rsidRDefault="00500BB8" w:rsidP="00500BB8">
      <w:pPr>
        <w:spacing w:after="0"/>
      </w:pPr>
    </w:p>
    <w:p w14:paraId="5B13F286" w14:textId="51959B54" w:rsidR="00A40EFD" w:rsidRPr="00CD758B" w:rsidRDefault="00D23884" w:rsidP="00CD758B">
      <w:pPr>
        <w:pStyle w:val="Caption"/>
        <w:spacing w:before="200" w:after="0" w:line="360" w:lineRule="auto"/>
        <w:jc w:val="left"/>
        <w:rPr>
          <w:sz w:val="24"/>
          <w:szCs w:val="24"/>
        </w:rPr>
      </w:pPr>
      <w:r w:rsidRPr="0069420F">
        <w:rPr>
          <w:rFonts w:asciiTheme="minorHAnsi" w:hAnsiTheme="minorHAnsi" w:cstheme="minorHAnsi"/>
          <w:sz w:val="24"/>
          <w:szCs w:val="24"/>
        </w:rPr>
        <w:t xml:space="preserve">Of the 53 women </w:t>
      </w:r>
      <w:r w:rsidR="0048146D" w:rsidRPr="00CD758B">
        <w:rPr>
          <w:rFonts w:cstheme="minorHAnsi"/>
          <w:sz w:val="24"/>
          <w:szCs w:val="24"/>
        </w:rPr>
        <w:t>who</w:t>
      </w:r>
      <w:r w:rsidR="00062345" w:rsidRPr="0069420F">
        <w:rPr>
          <w:rFonts w:asciiTheme="minorHAnsi" w:hAnsiTheme="minorHAnsi" w:cstheme="minorHAnsi"/>
          <w:sz w:val="24"/>
          <w:szCs w:val="24"/>
        </w:rPr>
        <w:t xml:space="preserve"> discontinued their studies, </w:t>
      </w:r>
      <w:r w:rsidRPr="0069420F">
        <w:rPr>
          <w:rFonts w:asciiTheme="minorHAnsi" w:hAnsiTheme="minorHAnsi" w:cstheme="minorHAnsi"/>
          <w:sz w:val="24"/>
          <w:szCs w:val="24"/>
        </w:rPr>
        <w:t>nine identified as sole parents.</w:t>
      </w:r>
      <w:r w:rsidR="009A0AE7" w:rsidRPr="0069420F">
        <w:rPr>
          <w:rFonts w:asciiTheme="minorHAnsi" w:hAnsiTheme="minorHAnsi" w:cstheme="minorHAnsi"/>
          <w:sz w:val="24"/>
          <w:szCs w:val="24"/>
        </w:rPr>
        <w:t xml:space="preserve"> </w:t>
      </w:r>
      <w:r w:rsidR="00AD72EB" w:rsidRPr="0069420F">
        <w:rPr>
          <w:rFonts w:asciiTheme="minorHAnsi" w:hAnsiTheme="minorHAnsi" w:cstheme="minorHAnsi"/>
          <w:sz w:val="24"/>
          <w:szCs w:val="24"/>
        </w:rPr>
        <w:t xml:space="preserve">As the literature </w:t>
      </w:r>
      <w:r w:rsidR="00152748" w:rsidRPr="0069420F">
        <w:rPr>
          <w:rFonts w:asciiTheme="minorHAnsi" w:hAnsiTheme="minorHAnsi" w:cstheme="minorHAnsi"/>
          <w:sz w:val="24"/>
          <w:szCs w:val="24"/>
        </w:rPr>
        <w:t xml:space="preserve">review </w:t>
      </w:r>
      <w:r w:rsidR="00AD72EB" w:rsidRPr="0069420F">
        <w:rPr>
          <w:rFonts w:asciiTheme="minorHAnsi" w:hAnsiTheme="minorHAnsi" w:cstheme="minorHAnsi"/>
          <w:sz w:val="24"/>
          <w:szCs w:val="24"/>
        </w:rPr>
        <w:t>notes, one of the elements that affect</w:t>
      </w:r>
      <w:r w:rsidR="0048146D">
        <w:rPr>
          <w:rFonts w:cstheme="minorHAnsi"/>
        </w:rPr>
        <w:t>s</w:t>
      </w:r>
      <w:r w:rsidR="00AD72EB" w:rsidRPr="0069420F">
        <w:rPr>
          <w:rFonts w:asciiTheme="minorHAnsi" w:hAnsiTheme="minorHAnsi" w:cstheme="minorHAnsi"/>
          <w:sz w:val="24"/>
          <w:szCs w:val="24"/>
        </w:rPr>
        <w:t xml:space="preserve"> whether mothers continue on to further study is their support network</w:t>
      </w:r>
      <w:r w:rsidR="00A40EFD">
        <w:rPr>
          <w:rFonts w:cstheme="minorHAnsi"/>
        </w:rPr>
        <w:t xml:space="preserve"> </w:t>
      </w:r>
      <w:r w:rsidR="00F645A7" w:rsidRPr="0069420F">
        <w:rPr>
          <w:rFonts w:asciiTheme="minorHAnsi" w:hAnsiTheme="minorHAnsi" w:cstheme="minorHAnsi"/>
          <w:sz w:val="24"/>
          <w:szCs w:val="24"/>
        </w:rPr>
        <w:t>(Carney-Crompton &amp;Tan, 2002).</w:t>
      </w:r>
      <w:r w:rsidR="00AD72EB" w:rsidRPr="0069420F">
        <w:rPr>
          <w:rFonts w:asciiTheme="minorHAnsi" w:hAnsiTheme="minorHAnsi" w:cstheme="minorHAnsi"/>
          <w:sz w:val="24"/>
          <w:szCs w:val="24"/>
        </w:rPr>
        <w:t xml:space="preserve"> The survey </w:t>
      </w:r>
    </w:p>
    <w:p w14:paraId="61FB23DD" w14:textId="33761F20" w:rsidR="00B8441E" w:rsidRDefault="00AD72EB" w:rsidP="00CD758B">
      <w:pPr>
        <w:widowControl w:val="0"/>
        <w:spacing w:before="200" w:after="0"/>
        <w:rPr>
          <w:rFonts w:cstheme="minorHAnsi"/>
        </w:rPr>
      </w:pPr>
      <w:r w:rsidRPr="0069420F">
        <w:rPr>
          <w:rFonts w:cstheme="minorHAnsi"/>
        </w:rPr>
        <w:t>asked women to note their primary, second</w:t>
      </w:r>
      <w:r w:rsidR="00152748" w:rsidRPr="0069420F">
        <w:rPr>
          <w:rFonts w:cstheme="minorHAnsi"/>
        </w:rPr>
        <w:t>ary</w:t>
      </w:r>
      <w:r w:rsidRPr="0069420F">
        <w:rPr>
          <w:rFonts w:cstheme="minorHAnsi"/>
        </w:rPr>
        <w:t xml:space="preserve"> and </w:t>
      </w:r>
      <w:r w:rsidR="00152748" w:rsidRPr="0069420F">
        <w:rPr>
          <w:rFonts w:cstheme="minorHAnsi"/>
        </w:rPr>
        <w:t>tertiary</w:t>
      </w:r>
      <w:r w:rsidRPr="0069420F">
        <w:rPr>
          <w:rFonts w:cstheme="minorHAnsi"/>
        </w:rPr>
        <w:t xml:space="preserve"> support networks.</w:t>
      </w:r>
      <w:r w:rsidR="00BA1D74">
        <w:rPr>
          <w:rFonts w:cstheme="minorHAnsi"/>
        </w:rPr>
        <w:t xml:space="preserve"> </w:t>
      </w:r>
      <w:r w:rsidR="00CB6B34" w:rsidRPr="0069420F">
        <w:rPr>
          <w:rFonts w:cstheme="minorHAnsi"/>
        </w:rPr>
        <w:t>S</w:t>
      </w:r>
      <w:r w:rsidR="00DA06FF" w:rsidRPr="0069420F">
        <w:rPr>
          <w:rFonts w:cstheme="minorHAnsi"/>
        </w:rPr>
        <w:t>ignificant</w:t>
      </w:r>
      <w:r w:rsidR="00CB6B34" w:rsidRPr="0069420F">
        <w:rPr>
          <w:rFonts w:cstheme="minorHAnsi"/>
        </w:rPr>
        <w:t xml:space="preserve">ly, </w:t>
      </w:r>
      <w:r w:rsidR="00441CB2" w:rsidRPr="0069420F">
        <w:rPr>
          <w:rFonts w:cstheme="minorHAnsi"/>
        </w:rPr>
        <w:t>both</w:t>
      </w:r>
      <w:r w:rsidR="00CB6B34" w:rsidRPr="0069420F">
        <w:rPr>
          <w:rFonts w:cstheme="minorHAnsi"/>
        </w:rPr>
        <w:t xml:space="preserve"> continuing</w:t>
      </w:r>
      <w:r w:rsidR="00441CB2" w:rsidRPr="0069420F">
        <w:rPr>
          <w:rFonts w:cstheme="minorHAnsi"/>
        </w:rPr>
        <w:t xml:space="preserve"> students and </w:t>
      </w:r>
      <w:r w:rsidR="00C35A15" w:rsidRPr="0069420F">
        <w:rPr>
          <w:rFonts w:cstheme="minorHAnsi"/>
        </w:rPr>
        <w:t>discontinuing students valued the lecturing</w:t>
      </w:r>
      <w:r w:rsidR="00570354" w:rsidRPr="0069420F">
        <w:rPr>
          <w:rFonts w:cstheme="minorHAnsi"/>
        </w:rPr>
        <w:t xml:space="preserve"> </w:t>
      </w:r>
      <w:r w:rsidR="00C35A15" w:rsidRPr="0069420F">
        <w:rPr>
          <w:rFonts w:cstheme="minorHAnsi"/>
        </w:rPr>
        <w:t>and suppor</w:t>
      </w:r>
      <w:r w:rsidR="00570354" w:rsidRPr="0069420F">
        <w:rPr>
          <w:rFonts w:cstheme="minorHAnsi"/>
        </w:rPr>
        <w:t>t</w:t>
      </w:r>
      <w:r w:rsidR="00C35A15" w:rsidRPr="0069420F">
        <w:rPr>
          <w:rFonts w:cstheme="minorHAnsi"/>
        </w:rPr>
        <w:t>ing staff</w:t>
      </w:r>
      <w:r w:rsidR="00DA06FF" w:rsidRPr="0069420F">
        <w:rPr>
          <w:rFonts w:cstheme="minorHAnsi"/>
        </w:rPr>
        <w:t xml:space="preserve"> high</w:t>
      </w:r>
      <w:r w:rsidR="0048146D">
        <w:rPr>
          <w:rFonts w:cstheme="minorHAnsi"/>
        </w:rPr>
        <w:t>ly</w:t>
      </w:r>
      <w:r w:rsidR="00570354" w:rsidRPr="0069420F">
        <w:rPr>
          <w:rFonts w:cstheme="minorHAnsi"/>
        </w:rPr>
        <w:t>. Further to this, p</w:t>
      </w:r>
      <w:r w:rsidR="00DA06FF" w:rsidRPr="0069420F">
        <w:rPr>
          <w:rFonts w:cstheme="minorHAnsi"/>
        </w:rPr>
        <w:t>artners, family</w:t>
      </w:r>
      <w:r w:rsidR="00441CB2" w:rsidRPr="0069420F">
        <w:rPr>
          <w:rFonts w:cstheme="minorHAnsi"/>
        </w:rPr>
        <w:t>,</w:t>
      </w:r>
      <w:r w:rsidR="00DA06FF" w:rsidRPr="0069420F">
        <w:rPr>
          <w:rFonts w:cstheme="minorHAnsi"/>
        </w:rPr>
        <w:t xml:space="preserve"> friends and fellow students also </w:t>
      </w:r>
      <w:r w:rsidR="00570354" w:rsidRPr="0069420F">
        <w:rPr>
          <w:rFonts w:cstheme="minorHAnsi"/>
        </w:rPr>
        <w:t>rated</w:t>
      </w:r>
      <w:r w:rsidR="00DA06FF" w:rsidRPr="0069420F">
        <w:rPr>
          <w:rFonts w:cstheme="minorHAnsi"/>
        </w:rPr>
        <w:t xml:space="preserve"> </w:t>
      </w:r>
      <w:r w:rsidR="00F645A7" w:rsidRPr="0069420F">
        <w:rPr>
          <w:rFonts w:cstheme="minorHAnsi"/>
        </w:rPr>
        <w:t xml:space="preserve">as </w:t>
      </w:r>
      <w:r w:rsidR="00DA06FF" w:rsidRPr="0069420F">
        <w:rPr>
          <w:rFonts w:cstheme="minorHAnsi"/>
        </w:rPr>
        <w:t>highly</w:t>
      </w:r>
      <w:r w:rsidR="00F645A7" w:rsidRPr="0069420F">
        <w:rPr>
          <w:rFonts w:cstheme="minorHAnsi"/>
        </w:rPr>
        <w:t xml:space="preserve"> supportive</w:t>
      </w:r>
      <w:r w:rsidR="00DA06FF" w:rsidRPr="0069420F">
        <w:rPr>
          <w:rFonts w:cstheme="minorHAnsi"/>
        </w:rPr>
        <w:t>.</w:t>
      </w:r>
      <w:r w:rsidR="00BA1D74">
        <w:rPr>
          <w:rFonts w:cstheme="minorHAnsi"/>
        </w:rPr>
        <w:t xml:space="preserve"> </w:t>
      </w:r>
      <w:r w:rsidR="00B8441E" w:rsidRPr="0069420F">
        <w:rPr>
          <w:rFonts w:cstheme="minorHAnsi"/>
        </w:rPr>
        <w:t xml:space="preserve">When looking at the mothers who were sole parents, lecturers and staff were </w:t>
      </w:r>
      <w:r w:rsidR="00570354" w:rsidRPr="0069420F">
        <w:rPr>
          <w:rFonts w:cstheme="minorHAnsi"/>
        </w:rPr>
        <w:t>highly rated</w:t>
      </w:r>
      <w:r w:rsidR="0048146D">
        <w:rPr>
          <w:rFonts w:cstheme="minorHAnsi"/>
        </w:rPr>
        <w:t xml:space="preserve">, along </w:t>
      </w:r>
      <w:r w:rsidR="00B8441E" w:rsidRPr="0069420F">
        <w:rPr>
          <w:rFonts w:cstheme="minorHAnsi"/>
        </w:rPr>
        <w:t xml:space="preserve">with friends </w:t>
      </w:r>
      <w:r w:rsidR="00F702A1" w:rsidRPr="0069420F">
        <w:rPr>
          <w:rFonts w:cstheme="minorHAnsi"/>
        </w:rPr>
        <w:t>and</w:t>
      </w:r>
      <w:r w:rsidR="00B8441E" w:rsidRPr="0069420F">
        <w:rPr>
          <w:rFonts w:cstheme="minorHAnsi"/>
        </w:rPr>
        <w:t xml:space="preserve"> family an</w:t>
      </w:r>
      <w:r w:rsidR="009A0AE7" w:rsidRPr="0069420F">
        <w:rPr>
          <w:rFonts w:cstheme="minorHAnsi"/>
        </w:rPr>
        <w:t>d</w:t>
      </w:r>
      <w:r w:rsidR="00B8441E" w:rsidRPr="0069420F">
        <w:rPr>
          <w:rFonts w:cstheme="minorHAnsi"/>
        </w:rPr>
        <w:t xml:space="preserve"> </w:t>
      </w:r>
      <w:r w:rsidR="00F702A1" w:rsidRPr="0069420F">
        <w:rPr>
          <w:rFonts w:cstheme="minorHAnsi"/>
        </w:rPr>
        <w:t>their external support arm</w:t>
      </w:r>
      <w:r w:rsidR="000979F5" w:rsidRPr="0069420F">
        <w:rPr>
          <w:rFonts w:cstheme="minorHAnsi"/>
        </w:rPr>
        <w:t xml:space="preserve"> (</w:t>
      </w:r>
      <w:r w:rsidR="0048146D">
        <w:rPr>
          <w:rFonts w:cstheme="minorHAnsi"/>
        </w:rPr>
        <w:t>T</w:t>
      </w:r>
      <w:r w:rsidR="000979F5" w:rsidRPr="0069420F">
        <w:rPr>
          <w:rFonts w:cstheme="minorHAnsi"/>
        </w:rPr>
        <w:t xml:space="preserve">able 1, </w:t>
      </w:r>
      <w:r w:rsidR="0048146D">
        <w:rPr>
          <w:rFonts w:cstheme="minorHAnsi"/>
        </w:rPr>
        <w:t xml:space="preserve">Table </w:t>
      </w:r>
      <w:r w:rsidR="000979F5" w:rsidRPr="0069420F">
        <w:rPr>
          <w:rFonts w:cstheme="minorHAnsi"/>
        </w:rPr>
        <w:t xml:space="preserve">2 and </w:t>
      </w:r>
      <w:r w:rsidR="0048146D">
        <w:rPr>
          <w:rFonts w:cstheme="minorHAnsi"/>
        </w:rPr>
        <w:t xml:space="preserve">Table </w:t>
      </w:r>
      <w:r w:rsidR="000979F5" w:rsidRPr="0069420F">
        <w:rPr>
          <w:rFonts w:cstheme="minorHAnsi"/>
        </w:rPr>
        <w:t>3</w:t>
      </w:r>
      <w:r w:rsidR="00500BB8">
        <w:rPr>
          <w:rFonts w:cstheme="minorHAnsi"/>
        </w:rPr>
        <w:t xml:space="preserve"> below</w:t>
      </w:r>
      <w:r w:rsidR="000979F5" w:rsidRPr="0069420F">
        <w:rPr>
          <w:rFonts w:cstheme="minorHAnsi"/>
        </w:rPr>
        <w:t>)</w:t>
      </w:r>
      <w:r w:rsidR="00B8441E" w:rsidRPr="0069420F">
        <w:rPr>
          <w:rFonts w:cstheme="minorHAnsi"/>
        </w:rPr>
        <w:t>.</w:t>
      </w:r>
    </w:p>
    <w:p w14:paraId="5594D31C" w14:textId="4973B3C3" w:rsidR="00500BB8" w:rsidRDefault="00500BB8" w:rsidP="00CD758B">
      <w:pPr>
        <w:widowControl w:val="0"/>
        <w:spacing w:before="200" w:after="0"/>
        <w:rPr>
          <w:rFonts w:cstheme="minorHAnsi"/>
        </w:rPr>
      </w:pPr>
    </w:p>
    <w:p w14:paraId="76C40A77" w14:textId="59D27422" w:rsidR="00500BB8" w:rsidRDefault="00500BB8" w:rsidP="00CD758B">
      <w:pPr>
        <w:widowControl w:val="0"/>
        <w:spacing w:before="200" w:after="0"/>
        <w:rPr>
          <w:rFonts w:cstheme="minorHAnsi"/>
        </w:rPr>
      </w:pPr>
    </w:p>
    <w:p w14:paraId="79BE34C2" w14:textId="10FAF2B6" w:rsidR="00500BB8" w:rsidRDefault="00500BB8" w:rsidP="00CD758B">
      <w:pPr>
        <w:widowControl w:val="0"/>
        <w:spacing w:before="200" w:after="0"/>
        <w:rPr>
          <w:rFonts w:cstheme="minorHAnsi"/>
        </w:rPr>
      </w:pPr>
    </w:p>
    <w:p w14:paraId="063DE9E4" w14:textId="10428508" w:rsidR="00500BB8" w:rsidRDefault="00500BB8" w:rsidP="00CD758B">
      <w:pPr>
        <w:widowControl w:val="0"/>
        <w:spacing w:before="200" w:after="0"/>
        <w:rPr>
          <w:rFonts w:cstheme="minorHAnsi"/>
        </w:rPr>
      </w:pPr>
    </w:p>
    <w:p w14:paraId="6CDF7E39" w14:textId="77777777" w:rsidR="00500BB8" w:rsidRDefault="00500BB8" w:rsidP="00500BB8">
      <w:pPr>
        <w:pStyle w:val="Caption"/>
        <w:jc w:val="left"/>
        <w:rPr>
          <w:sz w:val="24"/>
          <w:szCs w:val="24"/>
        </w:rPr>
      </w:pPr>
    </w:p>
    <w:p w14:paraId="1A83BE9B" w14:textId="416222D8" w:rsidR="00500BB8" w:rsidRPr="006352D5" w:rsidRDefault="00500BB8" w:rsidP="00500BB8">
      <w:pPr>
        <w:pStyle w:val="Caption"/>
        <w:jc w:val="left"/>
        <w:rPr>
          <w:sz w:val="24"/>
          <w:szCs w:val="24"/>
        </w:rPr>
      </w:pPr>
      <w:r w:rsidRPr="006352D5">
        <w:rPr>
          <w:sz w:val="24"/>
          <w:szCs w:val="24"/>
        </w:rPr>
        <w:lastRenderedPageBreak/>
        <w:t xml:space="preserve">Table </w:t>
      </w:r>
      <w:r w:rsidRPr="006352D5">
        <w:rPr>
          <w:noProof/>
          <w:sz w:val="24"/>
          <w:szCs w:val="24"/>
        </w:rPr>
        <w:fldChar w:fldCharType="begin"/>
      </w:r>
      <w:r w:rsidRPr="006352D5">
        <w:rPr>
          <w:noProof/>
          <w:sz w:val="24"/>
          <w:szCs w:val="24"/>
        </w:rPr>
        <w:instrText xml:space="preserve"> SEQ Table \* ARABIC </w:instrText>
      </w:r>
      <w:r w:rsidRPr="006352D5">
        <w:rPr>
          <w:noProof/>
          <w:sz w:val="24"/>
          <w:szCs w:val="24"/>
        </w:rPr>
        <w:fldChar w:fldCharType="separate"/>
      </w:r>
      <w:r w:rsidRPr="006352D5">
        <w:rPr>
          <w:noProof/>
          <w:sz w:val="24"/>
          <w:szCs w:val="24"/>
        </w:rPr>
        <w:t>1</w:t>
      </w:r>
      <w:r w:rsidRPr="006352D5">
        <w:rPr>
          <w:noProof/>
          <w:sz w:val="24"/>
          <w:szCs w:val="24"/>
        </w:rPr>
        <w:fldChar w:fldCharType="end"/>
      </w:r>
      <w:r w:rsidRPr="006352D5">
        <w:rPr>
          <w:sz w:val="24"/>
          <w:szCs w:val="24"/>
        </w:rPr>
        <w:t xml:space="preserve"> </w:t>
      </w:r>
    </w:p>
    <w:p w14:paraId="4B33F0C9" w14:textId="58C5C5EC" w:rsidR="00500BB8" w:rsidRDefault="00500BB8" w:rsidP="00500BB8">
      <w:pPr>
        <w:pStyle w:val="Caption"/>
        <w:jc w:val="left"/>
        <w:rPr>
          <w:i/>
          <w:sz w:val="24"/>
          <w:szCs w:val="24"/>
        </w:rPr>
      </w:pPr>
      <w:r w:rsidRPr="006352D5">
        <w:rPr>
          <w:i/>
          <w:sz w:val="24"/>
          <w:szCs w:val="24"/>
        </w:rPr>
        <w:t xml:space="preserve">Discontinued </w:t>
      </w:r>
      <w:r>
        <w:rPr>
          <w:i/>
          <w:sz w:val="24"/>
          <w:szCs w:val="24"/>
        </w:rPr>
        <w:t>s</w:t>
      </w:r>
      <w:r w:rsidRPr="006352D5">
        <w:rPr>
          <w:i/>
          <w:sz w:val="24"/>
          <w:szCs w:val="24"/>
        </w:rPr>
        <w:t xml:space="preserve">tudents </w:t>
      </w:r>
      <w:r>
        <w:rPr>
          <w:i/>
          <w:sz w:val="24"/>
          <w:szCs w:val="24"/>
        </w:rPr>
        <w:t>s</w:t>
      </w:r>
      <w:r w:rsidRPr="006352D5">
        <w:rPr>
          <w:i/>
          <w:sz w:val="24"/>
          <w:szCs w:val="24"/>
        </w:rPr>
        <w:t xml:space="preserve">upport </w:t>
      </w:r>
      <w:r>
        <w:rPr>
          <w:i/>
          <w:sz w:val="24"/>
          <w:szCs w:val="24"/>
        </w:rPr>
        <w:t>n</w:t>
      </w:r>
      <w:r w:rsidRPr="006352D5">
        <w:rPr>
          <w:i/>
          <w:sz w:val="24"/>
          <w:szCs w:val="24"/>
        </w:rPr>
        <w:t>etworks</w:t>
      </w:r>
    </w:p>
    <w:p w14:paraId="3646C2CE" w14:textId="35EDF608" w:rsidR="00500BB8" w:rsidRDefault="00500BB8" w:rsidP="00500BB8">
      <w:r>
        <w:rPr>
          <w:noProof/>
          <w:lang w:val="en-NZ" w:eastAsia="en-NZ"/>
        </w:rPr>
        <w:drawing>
          <wp:inline distT="0" distB="0" distL="0" distR="0" wp14:anchorId="7DF4D270" wp14:editId="244B05E1">
            <wp:extent cx="4224208" cy="2963119"/>
            <wp:effectExtent l="0" t="0" r="5080" b="889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39822" cy="2974072"/>
                    </a:xfrm>
                    <a:prstGeom prst="rect">
                      <a:avLst/>
                    </a:prstGeom>
                  </pic:spPr>
                </pic:pic>
              </a:graphicData>
            </a:graphic>
          </wp:inline>
        </w:drawing>
      </w:r>
    </w:p>
    <w:p w14:paraId="16B7E5AF" w14:textId="77777777" w:rsidR="007A532D" w:rsidRPr="008F6BFB" w:rsidRDefault="007A532D" w:rsidP="007A532D">
      <w:pPr>
        <w:pStyle w:val="Caption"/>
        <w:jc w:val="left"/>
        <w:rPr>
          <w:sz w:val="24"/>
          <w:szCs w:val="24"/>
        </w:rPr>
      </w:pPr>
      <w:r w:rsidRPr="008F6BFB">
        <w:rPr>
          <w:sz w:val="24"/>
          <w:szCs w:val="24"/>
        </w:rPr>
        <w:t xml:space="preserve">Table </w:t>
      </w:r>
      <w:r w:rsidRPr="008F6BFB">
        <w:rPr>
          <w:noProof/>
          <w:sz w:val="24"/>
          <w:szCs w:val="24"/>
        </w:rPr>
        <w:fldChar w:fldCharType="begin"/>
      </w:r>
      <w:r w:rsidRPr="008F6BFB">
        <w:rPr>
          <w:noProof/>
          <w:sz w:val="24"/>
          <w:szCs w:val="24"/>
        </w:rPr>
        <w:instrText xml:space="preserve"> SEQ Table \* ARABIC </w:instrText>
      </w:r>
      <w:r w:rsidRPr="008F6BFB">
        <w:rPr>
          <w:noProof/>
          <w:sz w:val="24"/>
          <w:szCs w:val="24"/>
        </w:rPr>
        <w:fldChar w:fldCharType="separate"/>
      </w:r>
      <w:r w:rsidRPr="008F6BFB">
        <w:rPr>
          <w:noProof/>
          <w:sz w:val="24"/>
          <w:szCs w:val="24"/>
        </w:rPr>
        <w:t>2</w:t>
      </w:r>
      <w:r w:rsidRPr="008F6BFB">
        <w:rPr>
          <w:noProof/>
          <w:sz w:val="24"/>
          <w:szCs w:val="24"/>
        </w:rPr>
        <w:fldChar w:fldCharType="end"/>
      </w:r>
      <w:r w:rsidRPr="008F6BFB">
        <w:rPr>
          <w:sz w:val="24"/>
          <w:szCs w:val="24"/>
        </w:rPr>
        <w:t xml:space="preserve"> </w:t>
      </w:r>
    </w:p>
    <w:p w14:paraId="27F328FE" w14:textId="77777777" w:rsidR="007A532D" w:rsidRPr="008F6BFB" w:rsidRDefault="007A532D" w:rsidP="007A532D">
      <w:pPr>
        <w:pStyle w:val="Caption"/>
        <w:jc w:val="left"/>
        <w:rPr>
          <w:i/>
          <w:noProof/>
          <w:sz w:val="24"/>
          <w:szCs w:val="24"/>
        </w:rPr>
      </w:pPr>
      <w:r w:rsidRPr="008F6BFB">
        <w:rPr>
          <w:i/>
          <w:sz w:val="24"/>
          <w:szCs w:val="24"/>
        </w:rPr>
        <w:t>Continuing Students Support Networks</w:t>
      </w:r>
    </w:p>
    <w:p w14:paraId="05046967" w14:textId="45921E11" w:rsidR="007A532D" w:rsidRDefault="007A532D" w:rsidP="00500BB8">
      <w:r>
        <w:rPr>
          <w:noProof/>
          <w:lang w:val="en-NZ" w:eastAsia="en-NZ"/>
        </w:rPr>
        <w:drawing>
          <wp:inline distT="0" distB="0" distL="0" distR="0" wp14:anchorId="11984640" wp14:editId="09E519B7">
            <wp:extent cx="4045352" cy="3251264"/>
            <wp:effectExtent l="0" t="0" r="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51559" cy="3256252"/>
                    </a:xfrm>
                    <a:prstGeom prst="rect">
                      <a:avLst/>
                    </a:prstGeom>
                  </pic:spPr>
                </pic:pic>
              </a:graphicData>
            </a:graphic>
          </wp:inline>
        </w:drawing>
      </w:r>
    </w:p>
    <w:p w14:paraId="27A8EDCF" w14:textId="4D762453" w:rsidR="007A532D" w:rsidRDefault="007A532D" w:rsidP="00500BB8"/>
    <w:p w14:paraId="485C6975" w14:textId="1C467729" w:rsidR="007A532D" w:rsidRDefault="007A532D" w:rsidP="00500BB8"/>
    <w:p w14:paraId="55A77DD6" w14:textId="77777777" w:rsidR="007A532D" w:rsidRDefault="007A532D" w:rsidP="007A532D">
      <w:pPr>
        <w:pStyle w:val="Caption"/>
        <w:jc w:val="left"/>
        <w:rPr>
          <w:sz w:val="24"/>
          <w:szCs w:val="24"/>
        </w:rPr>
      </w:pPr>
      <w:r w:rsidRPr="00EA5237">
        <w:rPr>
          <w:sz w:val="24"/>
          <w:szCs w:val="24"/>
        </w:rPr>
        <w:lastRenderedPageBreak/>
        <w:t xml:space="preserve">Table </w:t>
      </w:r>
      <w:r w:rsidRPr="00EA5237">
        <w:rPr>
          <w:noProof/>
          <w:sz w:val="24"/>
          <w:szCs w:val="24"/>
        </w:rPr>
        <w:fldChar w:fldCharType="begin"/>
      </w:r>
      <w:r w:rsidRPr="00EA5237">
        <w:rPr>
          <w:noProof/>
          <w:sz w:val="24"/>
          <w:szCs w:val="24"/>
        </w:rPr>
        <w:instrText xml:space="preserve"> SEQ Table \* ARABIC </w:instrText>
      </w:r>
      <w:r w:rsidRPr="00EA5237">
        <w:rPr>
          <w:noProof/>
          <w:sz w:val="24"/>
          <w:szCs w:val="24"/>
        </w:rPr>
        <w:fldChar w:fldCharType="separate"/>
      </w:r>
      <w:r w:rsidRPr="00EA5237">
        <w:rPr>
          <w:noProof/>
          <w:sz w:val="24"/>
          <w:szCs w:val="24"/>
        </w:rPr>
        <w:t>3</w:t>
      </w:r>
      <w:r w:rsidRPr="00EA5237">
        <w:rPr>
          <w:noProof/>
          <w:sz w:val="24"/>
          <w:szCs w:val="24"/>
        </w:rPr>
        <w:fldChar w:fldCharType="end"/>
      </w:r>
    </w:p>
    <w:p w14:paraId="15936DAF" w14:textId="77777777" w:rsidR="007A532D" w:rsidRPr="00EA5237" w:rsidRDefault="007A532D" w:rsidP="007A532D">
      <w:pPr>
        <w:pStyle w:val="Caption"/>
        <w:jc w:val="left"/>
        <w:rPr>
          <w:noProof/>
          <w:sz w:val="24"/>
          <w:szCs w:val="24"/>
        </w:rPr>
      </w:pPr>
      <w:r w:rsidRPr="00EA5237">
        <w:rPr>
          <w:i/>
          <w:sz w:val="24"/>
          <w:szCs w:val="24"/>
        </w:rPr>
        <w:t>Sole Parents Support Network</w:t>
      </w:r>
    </w:p>
    <w:p w14:paraId="626EF485" w14:textId="772361DD" w:rsidR="007A532D" w:rsidRPr="00500BB8" w:rsidRDefault="007A532D" w:rsidP="00500BB8">
      <w:r>
        <w:rPr>
          <w:noProof/>
          <w:lang w:val="en-NZ" w:eastAsia="en-NZ"/>
        </w:rPr>
        <w:drawing>
          <wp:inline distT="0" distB="0" distL="0" distR="0" wp14:anchorId="236E6468" wp14:editId="5FA41419">
            <wp:extent cx="4161099" cy="3849194"/>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170740" cy="3858113"/>
                    </a:xfrm>
                    <a:prstGeom prst="rect">
                      <a:avLst/>
                    </a:prstGeom>
                  </pic:spPr>
                </pic:pic>
              </a:graphicData>
            </a:graphic>
          </wp:inline>
        </w:drawing>
      </w:r>
    </w:p>
    <w:p w14:paraId="01BB231E" w14:textId="411AF66D" w:rsidR="003415A5" w:rsidRPr="00FB456E" w:rsidRDefault="003415A5" w:rsidP="004C2F01">
      <w:pPr>
        <w:pStyle w:val="Heading2"/>
        <w:keepNext w:val="0"/>
        <w:keepLines w:val="0"/>
        <w:widowControl w:val="0"/>
        <w:spacing w:before="200"/>
        <w:rPr>
          <w:rFonts w:cstheme="minorHAnsi"/>
          <w:b w:val="0"/>
          <w:i/>
          <w:szCs w:val="24"/>
        </w:rPr>
      </w:pPr>
      <w:r w:rsidRPr="00FB456E">
        <w:rPr>
          <w:rFonts w:cstheme="minorHAnsi"/>
          <w:b w:val="0"/>
          <w:i/>
          <w:szCs w:val="24"/>
        </w:rPr>
        <w:t>Strategies</w:t>
      </w:r>
    </w:p>
    <w:p w14:paraId="5B210119" w14:textId="3882BE6E" w:rsidR="00133682" w:rsidRDefault="003444AF" w:rsidP="004C2F01">
      <w:pPr>
        <w:widowControl w:val="0"/>
        <w:spacing w:before="200" w:after="0"/>
        <w:rPr>
          <w:rFonts w:cstheme="minorHAnsi"/>
        </w:rPr>
      </w:pPr>
      <w:r w:rsidRPr="0069420F">
        <w:rPr>
          <w:rFonts w:cstheme="minorHAnsi"/>
        </w:rPr>
        <w:t xml:space="preserve">When describing how </w:t>
      </w:r>
      <w:r w:rsidR="00F702A1" w:rsidRPr="0069420F">
        <w:rPr>
          <w:rFonts w:cstheme="minorHAnsi"/>
        </w:rPr>
        <w:t>mothers</w:t>
      </w:r>
      <w:r w:rsidRPr="0069420F">
        <w:rPr>
          <w:rFonts w:cstheme="minorHAnsi"/>
        </w:rPr>
        <w:t xml:space="preserve"> managed to balance study alongside their external commitments </w:t>
      </w:r>
      <w:r w:rsidR="00036D9C" w:rsidRPr="0069420F">
        <w:rPr>
          <w:rFonts w:cstheme="minorHAnsi"/>
        </w:rPr>
        <w:t xml:space="preserve">and </w:t>
      </w:r>
      <w:r w:rsidRPr="0069420F">
        <w:rPr>
          <w:rFonts w:cstheme="minorHAnsi"/>
        </w:rPr>
        <w:t>what strategies they found most beneficial,</w:t>
      </w:r>
      <w:r w:rsidR="00B914CC" w:rsidRPr="0069420F">
        <w:rPr>
          <w:rFonts w:cstheme="minorHAnsi"/>
        </w:rPr>
        <w:t xml:space="preserve"> two main themes </w:t>
      </w:r>
      <w:r w:rsidR="00E0124E" w:rsidRPr="0069420F">
        <w:rPr>
          <w:rFonts w:cstheme="minorHAnsi"/>
        </w:rPr>
        <w:t xml:space="preserve">of time management and support networks </w:t>
      </w:r>
      <w:r w:rsidR="00B914CC" w:rsidRPr="0069420F">
        <w:rPr>
          <w:rFonts w:cstheme="minorHAnsi"/>
        </w:rPr>
        <w:t>emerged</w:t>
      </w:r>
      <w:r w:rsidR="009A0AE7" w:rsidRPr="0069420F">
        <w:rPr>
          <w:rFonts w:cstheme="minorHAnsi"/>
        </w:rPr>
        <w:t xml:space="preserve"> (Figure 1</w:t>
      </w:r>
      <w:r w:rsidR="004E70EC" w:rsidRPr="0069420F">
        <w:rPr>
          <w:rFonts w:cstheme="minorHAnsi"/>
        </w:rPr>
        <w:t>1</w:t>
      </w:r>
      <w:r w:rsidR="009A0AE7" w:rsidRPr="0069420F">
        <w:rPr>
          <w:rFonts w:cstheme="minorHAnsi"/>
        </w:rPr>
        <w:t>)</w:t>
      </w:r>
      <w:r w:rsidR="00B914CC" w:rsidRPr="0069420F">
        <w:rPr>
          <w:rFonts w:cstheme="minorHAnsi"/>
        </w:rPr>
        <w:t xml:space="preserve">. </w:t>
      </w:r>
    </w:p>
    <w:p w14:paraId="0AD04C71" w14:textId="1B5E8B1B" w:rsidR="00133682" w:rsidRDefault="00133682" w:rsidP="004C2F01">
      <w:pPr>
        <w:widowControl w:val="0"/>
        <w:spacing w:before="200" w:after="0"/>
        <w:rPr>
          <w:rFonts w:cstheme="minorHAnsi"/>
        </w:rPr>
      </w:pPr>
      <w:r>
        <w:rPr>
          <w:noProof/>
          <w:lang w:val="en-NZ" w:eastAsia="en-NZ"/>
        </w:rPr>
        <w:drawing>
          <wp:anchor distT="0" distB="0" distL="114300" distR="114300" simplePos="0" relativeHeight="251779072" behindDoc="0" locked="0" layoutInCell="1" allowOverlap="1" wp14:anchorId="5DD2FD1E" wp14:editId="42CAFDED">
            <wp:simplePos x="0" y="0"/>
            <wp:positionH relativeFrom="margin">
              <wp:align>left</wp:align>
            </wp:positionH>
            <wp:positionV relativeFrom="paragraph">
              <wp:posOffset>149538</wp:posOffset>
            </wp:positionV>
            <wp:extent cx="3530278" cy="1768951"/>
            <wp:effectExtent l="19050" t="19050" r="13335" b="2222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530278" cy="176895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36081372" w14:textId="017FB565" w:rsidR="00133682" w:rsidRDefault="00133682" w:rsidP="00133682"/>
    <w:p w14:paraId="6EDEC6AA" w14:textId="77777777" w:rsidR="00133682" w:rsidRDefault="00133682" w:rsidP="00133682"/>
    <w:p w14:paraId="7378682F" w14:textId="77777777" w:rsidR="00133682" w:rsidRDefault="00133682" w:rsidP="00133682">
      <w:pPr>
        <w:pStyle w:val="Caption"/>
        <w:jc w:val="left"/>
        <w:rPr>
          <w:i/>
          <w:sz w:val="24"/>
          <w:szCs w:val="24"/>
        </w:rPr>
      </w:pPr>
    </w:p>
    <w:p w14:paraId="6D41B9CC" w14:textId="77777777" w:rsidR="00133682" w:rsidRDefault="00133682" w:rsidP="00133682">
      <w:pPr>
        <w:pStyle w:val="Caption"/>
        <w:jc w:val="left"/>
        <w:rPr>
          <w:i/>
          <w:sz w:val="24"/>
          <w:szCs w:val="24"/>
        </w:rPr>
      </w:pPr>
    </w:p>
    <w:p w14:paraId="39C301FB" w14:textId="77777777" w:rsidR="007A532D" w:rsidRDefault="007A532D" w:rsidP="00872D81">
      <w:pPr>
        <w:pStyle w:val="Caption"/>
        <w:spacing w:after="0"/>
        <w:jc w:val="left"/>
        <w:rPr>
          <w:i/>
          <w:sz w:val="24"/>
          <w:szCs w:val="24"/>
        </w:rPr>
      </w:pPr>
    </w:p>
    <w:p w14:paraId="27680D4D" w14:textId="007C407F" w:rsidR="00133682" w:rsidRPr="00777074" w:rsidRDefault="00133682" w:rsidP="00872D81">
      <w:pPr>
        <w:pStyle w:val="Caption"/>
        <w:spacing w:after="0"/>
        <w:jc w:val="left"/>
        <w:rPr>
          <w:b/>
          <w:noProof/>
          <w:sz w:val="24"/>
          <w:szCs w:val="24"/>
        </w:rPr>
      </w:pPr>
      <w:r w:rsidRPr="00777074">
        <w:rPr>
          <w:i/>
          <w:sz w:val="24"/>
          <w:szCs w:val="24"/>
        </w:rPr>
        <w:t xml:space="preserve">Figure </w:t>
      </w:r>
      <w:r w:rsidRPr="00777074">
        <w:rPr>
          <w:i/>
          <w:noProof/>
          <w:sz w:val="24"/>
          <w:szCs w:val="24"/>
        </w:rPr>
        <w:fldChar w:fldCharType="begin"/>
      </w:r>
      <w:r w:rsidRPr="00777074">
        <w:rPr>
          <w:i/>
          <w:noProof/>
          <w:sz w:val="24"/>
          <w:szCs w:val="24"/>
        </w:rPr>
        <w:instrText xml:space="preserve"> SEQ Figure \* ARABIC </w:instrText>
      </w:r>
      <w:r w:rsidRPr="00777074">
        <w:rPr>
          <w:i/>
          <w:noProof/>
          <w:sz w:val="24"/>
          <w:szCs w:val="24"/>
        </w:rPr>
        <w:fldChar w:fldCharType="separate"/>
      </w:r>
      <w:r w:rsidRPr="00777074">
        <w:rPr>
          <w:i/>
          <w:noProof/>
          <w:sz w:val="24"/>
          <w:szCs w:val="24"/>
        </w:rPr>
        <w:t>11</w:t>
      </w:r>
      <w:r w:rsidRPr="00777074">
        <w:rPr>
          <w:i/>
          <w:noProof/>
          <w:sz w:val="24"/>
          <w:szCs w:val="24"/>
        </w:rPr>
        <w:fldChar w:fldCharType="end"/>
      </w:r>
      <w:r w:rsidRPr="00777074">
        <w:rPr>
          <w:i/>
          <w:noProof/>
          <w:sz w:val="24"/>
          <w:szCs w:val="24"/>
        </w:rPr>
        <w:t>.</w:t>
      </w:r>
      <w:r w:rsidRPr="00777074">
        <w:rPr>
          <w:sz w:val="24"/>
          <w:szCs w:val="24"/>
        </w:rPr>
        <w:t xml:space="preserve"> Strategies to balance study and external commitments</w:t>
      </w:r>
    </w:p>
    <w:p w14:paraId="70A762B9" w14:textId="77777777" w:rsidR="00872D81" w:rsidRDefault="00872D81" w:rsidP="00872D81">
      <w:pPr>
        <w:widowControl w:val="0"/>
        <w:spacing w:after="0"/>
        <w:rPr>
          <w:rFonts w:cstheme="minorHAnsi"/>
        </w:rPr>
      </w:pPr>
    </w:p>
    <w:p w14:paraId="236DF138" w14:textId="0162F49A" w:rsidR="008F346E" w:rsidRPr="0069420F" w:rsidRDefault="008A3148" w:rsidP="004C2F01">
      <w:pPr>
        <w:widowControl w:val="0"/>
        <w:spacing w:before="200" w:after="0"/>
        <w:rPr>
          <w:rFonts w:cstheme="minorHAnsi"/>
        </w:rPr>
      </w:pPr>
      <w:r w:rsidRPr="0069420F">
        <w:rPr>
          <w:rFonts w:cstheme="minorHAnsi"/>
        </w:rPr>
        <w:lastRenderedPageBreak/>
        <w:t>Lee, Ybarra, Gonzalez and Elsworth</w:t>
      </w:r>
      <w:r w:rsidR="00BA1D74">
        <w:rPr>
          <w:rFonts w:cstheme="minorHAnsi"/>
        </w:rPr>
        <w:t xml:space="preserve"> </w:t>
      </w:r>
      <w:r w:rsidRPr="0069420F">
        <w:rPr>
          <w:rFonts w:cstheme="minorHAnsi"/>
        </w:rPr>
        <w:t>(2018) reflected that having</w:t>
      </w:r>
      <w:r w:rsidR="00BA1D74">
        <w:rPr>
          <w:rFonts w:cstheme="minorHAnsi"/>
        </w:rPr>
        <w:t xml:space="preserve"> </w:t>
      </w:r>
      <w:r w:rsidRPr="0069420F">
        <w:rPr>
          <w:rFonts w:cstheme="minorHAnsi"/>
        </w:rPr>
        <w:t>supportive social relationships can lead people to a career that encourages personal growth over a higher paying career. Additionally, people feel more self-confident when</w:t>
      </w:r>
      <w:r w:rsidR="003A17C2" w:rsidRPr="0069420F">
        <w:rPr>
          <w:rFonts w:cstheme="minorHAnsi"/>
        </w:rPr>
        <w:t xml:space="preserve"> </w:t>
      </w:r>
      <w:r w:rsidR="00431F54" w:rsidRPr="0069420F">
        <w:rPr>
          <w:rFonts w:cstheme="minorHAnsi"/>
        </w:rPr>
        <w:t xml:space="preserve">having access to </w:t>
      </w:r>
      <w:r w:rsidRPr="0069420F">
        <w:rPr>
          <w:rFonts w:cstheme="minorHAnsi"/>
        </w:rPr>
        <w:t xml:space="preserve">a support network. </w:t>
      </w:r>
      <w:r w:rsidR="009A0AE7" w:rsidRPr="0069420F">
        <w:rPr>
          <w:rFonts w:cstheme="minorHAnsi"/>
        </w:rPr>
        <w:t>T</w:t>
      </w:r>
      <w:r w:rsidR="00B914CC" w:rsidRPr="0069420F">
        <w:rPr>
          <w:rFonts w:cstheme="minorHAnsi"/>
        </w:rPr>
        <w:t xml:space="preserve">ime management </w:t>
      </w:r>
      <w:r w:rsidR="00E0124E" w:rsidRPr="0069420F">
        <w:rPr>
          <w:rFonts w:cstheme="minorHAnsi"/>
        </w:rPr>
        <w:t xml:space="preserve">was </w:t>
      </w:r>
      <w:r w:rsidR="00872D81">
        <w:rPr>
          <w:rFonts w:cstheme="minorHAnsi"/>
        </w:rPr>
        <w:t>identified</w:t>
      </w:r>
      <w:r w:rsidR="00E0124E" w:rsidRPr="0069420F">
        <w:rPr>
          <w:rFonts w:cstheme="minorHAnsi"/>
        </w:rPr>
        <w:t xml:space="preserve"> in </w:t>
      </w:r>
      <w:r w:rsidR="00B914CC" w:rsidRPr="0069420F">
        <w:rPr>
          <w:rFonts w:cstheme="minorHAnsi"/>
        </w:rPr>
        <w:t>several forms</w:t>
      </w:r>
      <w:r w:rsidR="00872D81">
        <w:rPr>
          <w:rFonts w:cstheme="minorHAnsi"/>
        </w:rPr>
        <w:t xml:space="preserve">, including </w:t>
      </w:r>
      <w:r w:rsidR="00E0124E" w:rsidRPr="0069420F">
        <w:rPr>
          <w:rFonts w:cstheme="minorHAnsi"/>
        </w:rPr>
        <w:t xml:space="preserve">utilising down time, </w:t>
      </w:r>
      <w:r w:rsidR="00872D81">
        <w:rPr>
          <w:rFonts w:cstheme="minorHAnsi"/>
        </w:rPr>
        <w:t xml:space="preserve">setting up a </w:t>
      </w:r>
      <w:r w:rsidR="00E0124E" w:rsidRPr="0069420F">
        <w:rPr>
          <w:rFonts w:cstheme="minorHAnsi"/>
        </w:rPr>
        <w:t>study routine and good time management. U</w:t>
      </w:r>
      <w:r w:rsidR="00B914CC" w:rsidRPr="0069420F">
        <w:rPr>
          <w:rFonts w:cstheme="minorHAnsi"/>
        </w:rPr>
        <w:t>tilising down time</w:t>
      </w:r>
      <w:r w:rsidR="008F346E" w:rsidRPr="0069420F">
        <w:rPr>
          <w:rFonts w:cstheme="minorHAnsi"/>
        </w:rPr>
        <w:t>:</w:t>
      </w:r>
      <w:r w:rsidR="00484954" w:rsidRPr="0069420F">
        <w:rPr>
          <w:rFonts w:cstheme="minorHAnsi"/>
        </w:rPr>
        <w:t xml:space="preserve"> </w:t>
      </w:r>
      <w:r w:rsidR="00484954" w:rsidRPr="0069420F">
        <w:rPr>
          <w:rFonts w:cstheme="minorHAnsi"/>
          <w:i/>
        </w:rPr>
        <w:t>I actually stopped studying during the day and decided to sleep during the day at the same time as the baby and then I would stay up for long periods during the night to study</w:t>
      </w:r>
      <w:r w:rsidR="008F346E" w:rsidRPr="0069420F">
        <w:rPr>
          <w:rFonts w:cstheme="minorHAnsi"/>
          <w:i/>
        </w:rPr>
        <w:t>;</w:t>
      </w:r>
      <w:r w:rsidR="00484954" w:rsidRPr="0069420F">
        <w:rPr>
          <w:rFonts w:cstheme="minorHAnsi"/>
        </w:rPr>
        <w:t xml:space="preserve"> </w:t>
      </w:r>
      <w:r w:rsidR="00B914CC" w:rsidRPr="0069420F">
        <w:rPr>
          <w:rFonts w:cstheme="minorHAnsi"/>
        </w:rPr>
        <w:t>setting up a study routine</w:t>
      </w:r>
      <w:r w:rsidR="008F346E" w:rsidRPr="0069420F">
        <w:rPr>
          <w:rFonts w:cstheme="minorHAnsi"/>
        </w:rPr>
        <w:t>:</w:t>
      </w:r>
      <w:r w:rsidR="00484954" w:rsidRPr="0069420F">
        <w:rPr>
          <w:rFonts w:cstheme="minorHAnsi"/>
        </w:rPr>
        <w:t xml:space="preserve"> </w:t>
      </w:r>
      <w:r w:rsidR="00484954" w:rsidRPr="0069420F">
        <w:rPr>
          <w:rFonts w:cstheme="minorHAnsi"/>
          <w:i/>
        </w:rPr>
        <w:t>Stopped watching TV and dedicated all evening hours to completing studies</w:t>
      </w:r>
      <w:r w:rsidR="008F346E" w:rsidRPr="0069420F">
        <w:rPr>
          <w:rFonts w:cstheme="minorHAnsi"/>
          <w:i/>
        </w:rPr>
        <w:t>;</w:t>
      </w:r>
      <w:r w:rsidR="009C72BA" w:rsidRPr="0069420F">
        <w:rPr>
          <w:rFonts w:cstheme="minorHAnsi"/>
          <w:i/>
        </w:rPr>
        <w:t xml:space="preserve"> </w:t>
      </w:r>
      <w:r w:rsidR="00B914CC" w:rsidRPr="0069420F">
        <w:rPr>
          <w:rFonts w:cstheme="minorHAnsi"/>
        </w:rPr>
        <w:t>and good time management</w:t>
      </w:r>
      <w:r w:rsidR="008F346E" w:rsidRPr="0069420F">
        <w:rPr>
          <w:rFonts w:cstheme="minorHAnsi"/>
        </w:rPr>
        <w:t>, where common comments were:</w:t>
      </w:r>
      <w:r w:rsidR="00484954" w:rsidRPr="0069420F">
        <w:rPr>
          <w:rFonts w:cstheme="minorHAnsi"/>
        </w:rPr>
        <w:t xml:space="preserve"> </w:t>
      </w:r>
      <w:r w:rsidR="00484954" w:rsidRPr="0069420F">
        <w:rPr>
          <w:rFonts w:cstheme="minorHAnsi"/>
          <w:i/>
        </w:rPr>
        <w:t>I studied during nap or bed time. Made sure I had a planner of when things were due, set goals to have x amount completed so I could do other things</w:t>
      </w:r>
      <w:r w:rsidR="00872D81">
        <w:rPr>
          <w:rFonts w:cstheme="minorHAnsi"/>
          <w:i/>
        </w:rPr>
        <w:t>.</w:t>
      </w:r>
      <w:r w:rsidR="00B914CC" w:rsidRPr="0069420F">
        <w:rPr>
          <w:rFonts w:cstheme="minorHAnsi"/>
        </w:rPr>
        <w:t xml:space="preserve"> While</w:t>
      </w:r>
      <w:r w:rsidR="00036D9C" w:rsidRPr="0069420F">
        <w:rPr>
          <w:rFonts w:cstheme="minorHAnsi"/>
        </w:rPr>
        <w:t xml:space="preserve"> </w:t>
      </w:r>
      <w:r w:rsidR="00B914CC" w:rsidRPr="0069420F">
        <w:rPr>
          <w:rFonts w:cstheme="minorHAnsi"/>
        </w:rPr>
        <w:t>support</w:t>
      </w:r>
      <w:r w:rsidR="00484954" w:rsidRPr="0069420F">
        <w:rPr>
          <w:rFonts w:cstheme="minorHAnsi"/>
        </w:rPr>
        <w:t xml:space="preserve"> from family and friends</w:t>
      </w:r>
      <w:r w:rsidR="00B914CC" w:rsidRPr="0069420F">
        <w:rPr>
          <w:rFonts w:cstheme="minorHAnsi"/>
        </w:rPr>
        <w:t xml:space="preserve">, lecturer support and self-care were </w:t>
      </w:r>
      <w:r w:rsidR="00E0124E" w:rsidRPr="0069420F">
        <w:rPr>
          <w:rFonts w:cstheme="minorHAnsi"/>
        </w:rPr>
        <w:t>other</w:t>
      </w:r>
      <w:r w:rsidR="00B914CC" w:rsidRPr="0069420F">
        <w:rPr>
          <w:rFonts w:cstheme="minorHAnsi"/>
        </w:rPr>
        <w:t xml:space="preserve"> themes that emerged from the support strategies</w:t>
      </w:r>
      <w:r w:rsidR="00872D81">
        <w:rPr>
          <w:rFonts w:cstheme="minorHAnsi"/>
        </w:rPr>
        <w:t xml:space="preserve">: </w:t>
      </w:r>
      <w:r w:rsidR="00484954" w:rsidRPr="0069420F">
        <w:rPr>
          <w:rFonts w:cstheme="minorHAnsi"/>
          <w:i/>
        </w:rPr>
        <w:t>An extremely supportive partner and friends who were also studying checking over my work and supporting and encouraging me</w:t>
      </w:r>
      <w:r w:rsidR="00872D81">
        <w:rPr>
          <w:rFonts w:cstheme="minorHAnsi"/>
          <w:i/>
        </w:rPr>
        <w:t xml:space="preserve"> </w:t>
      </w:r>
      <w:r w:rsidR="00484954" w:rsidRPr="0069420F">
        <w:rPr>
          <w:rFonts w:cstheme="minorHAnsi"/>
        </w:rPr>
        <w:t xml:space="preserve">and </w:t>
      </w:r>
      <w:r w:rsidR="00484954" w:rsidRPr="0069420F">
        <w:rPr>
          <w:rFonts w:cstheme="minorHAnsi"/>
          <w:i/>
        </w:rPr>
        <w:t>I have utilised friends for shipping the children out if I have had a particularly tough week where I needed to put some study time in.</w:t>
      </w:r>
    </w:p>
    <w:p w14:paraId="5BA59823" w14:textId="6D7F20AF" w:rsidR="00CA634B" w:rsidRPr="0069420F" w:rsidRDefault="00050694" w:rsidP="004C2F01">
      <w:pPr>
        <w:widowControl w:val="0"/>
        <w:spacing w:before="200" w:after="0"/>
        <w:rPr>
          <w:rFonts w:cstheme="minorHAnsi"/>
        </w:rPr>
      </w:pPr>
      <w:r w:rsidRPr="0069420F">
        <w:rPr>
          <w:rFonts w:cstheme="minorHAnsi"/>
        </w:rPr>
        <w:t xml:space="preserve">In many cases a combination of strategies </w:t>
      </w:r>
      <w:r w:rsidR="00872D81">
        <w:rPr>
          <w:rFonts w:cstheme="minorHAnsi"/>
        </w:rPr>
        <w:t>was</w:t>
      </w:r>
      <w:r w:rsidR="006B23AB" w:rsidRPr="0069420F">
        <w:rPr>
          <w:rFonts w:cstheme="minorHAnsi"/>
        </w:rPr>
        <w:t xml:space="preserve"> </w:t>
      </w:r>
      <w:r w:rsidRPr="0069420F">
        <w:rPr>
          <w:rFonts w:cstheme="minorHAnsi"/>
        </w:rPr>
        <w:t>used as can be seen in th</w:t>
      </w:r>
      <w:r w:rsidR="006B23AB" w:rsidRPr="0069420F">
        <w:rPr>
          <w:rFonts w:cstheme="minorHAnsi"/>
        </w:rPr>
        <w:t>is</w:t>
      </w:r>
      <w:r w:rsidRPr="0069420F">
        <w:rPr>
          <w:rFonts w:cstheme="minorHAnsi"/>
        </w:rPr>
        <w:t xml:space="preserve"> comment from one respondent: </w:t>
      </w:r>
      <w:r w:rsidRPr="0069420F">
        <w:rPr>
          <w:rFonts w:cstheme="minorHAnsi"/>
          <w:i/>
        </w:rPr>
        <w:t xml:space="preserve">I worked out when I had to do each activity and what time suited me to study around each. I wrote </w:t>
      </w:r>
      <w:r w:rsidR="006A0ABD" w:rsidRPr="0069420F">
        <w:rPr>
          <w:rFonts w:cstheme="minorHAnsi"/>
          <w:i/>
        </w:rPr>
        <w:t>it</w:t>
      </w:r>
      <w:r w:rsidRPr="0069420F">
        <w:rPr>
          <w:rFonts w:cstheme="minorHAnsi"/>
          <w:i/>
        </w:rPr>
        <w:t xml:space="preserve"> onto a white board. I got my family involved too</w:t>
      </w:r>
      <w:r w:rsidR="006A0ABD" w:rsidRPr="0069420F">
        <w:rPr>
          <w:rFonts w:cstheme="minorHAnsi"/>
          <w:i/>
        </w:rPr>
        <w:t>.</w:t>
      </w:r>
      <w:r w:rsidRPr="0069420F">
        <w:rPr>
          <w:rFonts w:cstheme="minorHAnsi"/>
          <w:i/>
        </w:rPr>
        <w:t xml:space="preserve"> I wrote down each of their schedules and we had a family meeting on what we had to do to work together and achieve some harmony</w:t>
      </w:r>
      <w:r w:rsidRPr="0069420F">
        <w:rPr>
          <w:rFonts w:cstheme="minorHAnsi"/>
        </w:rPr>
        <w:t>. Many students identified utilising their down time effectively with comments like</w:t>
      </w:r>
      <w:r w:rsidR="00872D81">
        <w:rPr>
          <w:rFonts w:cstheme="minorHAnsi"/>
        </w:rPr>
        <w:t xml:space="preserve">: </w:t>
      </w:r>
      <w:r w:rsidRPr="0069420F">
        <w:rPr>
          <w:rFonts w:cstheme="minorHAnsi"/>
          <w:i/>
        </w:rPr>
        <w:t>I used</w:t>
      </w:r>
      <w:r w:rsidR="001E57F3" w:rsidRPr="0069420F">
        <w:rPr>
          <w:rFonts w:cstheme="minorHAnsi"/>
          <w:i/>
        </w:rPr>
        <w:t xml:space="preserve"> </w:t>
      </w:r>
      <w:r w:rsidRPr="0069420F">
        <w:rPr>
          <w:rFonts w:cstheme="minorHAnsi"/>
          <w:i/>
        </w:rPr>
        <w:t>my RDOs and Sundays for study days making sure I tackled assignments as early as possible</w:t>
      </w:r>
      <w:r w:rsidR="00585F94">
        <w:rPr>
          <w:rFonts w:cstheme="minorHAnsi"/>
        </w:rPr>
        <w:t>;</w:t>
      </w:r>
      <w:r w:rsidR="001E57F3" w:rsidRPr="0069420F">
        <w:rPr>
          <w:rFonts w:cstheme="minorHAnsi"/>
        </w:rPr>
        <w:t xml:space="preserve"> and </w:t>
      </w:r>
      <w:r w:rsidR="00585F94">
        <w:rPr>
          <w:rFonts w:cstheme="minorHAnsi"/>
        </w:rPr>
        <w:t>G</w:t>
      </w:r>
      <w:r w:rsidR="001E57F3" w:rsidRPr="0069420F">
        <w:rPr>
          <w:rFonts w:cstheme="minorHAnsi"/>
          <w:i/>
        </w:rPr>
        <w:t xml:space="preserve">etting up early - 5am or so, getting in an hour </w:t>
      </w:r>
      <w:r w:rsidR="006A0ABD" w:rsidRPr="0069420F">
        <w:rPr>
          <w:rFonts w:cstheme="minorHAnsi"/>
          <w:i/>
        </w:rPr>
        <w:t>in</w:t>
      </w:r>
      <w:r w:rsidR="001E57F3" w:rsidRPr="0069420F">
        <w:rPr>
          <w:rFonts w:cstheme="minorHAnsi"/>
          <w:i/>
        </w:rPr>
        <w:t xml:space="preserve"> before getting the kids ready for school. Sometimes I stayed up quite late finishing tasks, as I find I need to get in a 'flow' and with kids (and hubby) it's hard to get a big chunk of time all at once. Watching some lectures while doing the washing up or laundry folding, bed making. Multi-tasking</w:t>
      </w:r>
      <w:r w:rsidR="001E57F3" w:rsidRPr="0069420F">
        <w:rPr>
          <w:rFonts w:cstheme="minorHAnsi"/>
        </w:rPr>
        <w:t>. Studying after children were in bed at night was a</w:t>
      </w:r>
      <w:r w:rsidR="00E0124E" w:rsidRPr="0069420F">
        <w:rPr>
          <w:rFonts w:cstheme="minorHAnsi"/>
        </w:rPr>
        <w:t>nother</w:t>
      </w:r>
      <w:r w:rsidR="001E57F3" w:rsidRPr="0069420F">
        <w:rPr>
          <w:rFonts w:cstheme="minorHAnsi"/>
        </w:rPr>
        <w:t xml:space="preserve"> common theme with comments like</w:t>
      </w:r>
      <w:r w:rsidR="00CA634B" w:rsidRPr="0069420F">
        <w:rPr>
          <w:rFonts w:cstheme="minorHAnsi"/>
        </w:rPr>
        <w:t>:</w:t>
      </w:r>
      <w:r w:rsidR="001E57F3" w:rsidRPr="0069420F">
        <w:rPr>
          <w:rFonts w:cstheme="minorHAnsi"/>
        </w:rPr>
        <w:t xml:space="preserve"> </w:t>
      </w:r>
      <w:r w:rsidR="001E57F3" w:rsidRPr="0069420F">
        <w:rPr>
          <w:rFonts w:cstheme="minorHAnsi"/>
          <w:i/>
        </w:rPr>
        <w:t>I study at night when the kids are in bed and have become a real night owl</w:t>
      </w:r>
      <w:r w:rsidR="00585F94">
        <w:rPr>
          <w:rFonts w:cstheme="minorHAnsi"/>
        </w:rPr>
        <w:t>;</w:t>
      </w:r>
      <w:r w:rsidR="001E57F3" w:rsidRPr="0069420F">
        <w:rPr>
          <w:rFonts w:cstheme="minorHAnsi"/>
        </w:rPr>
        <w:t xml:space="preserve"> and </w:t>
      </w:r>
      <w:r w:rsidR="001E57F3" w:rsidRPr="0069420F">
        <w:rPr>
          <w:rFonts w:cstheme="minorHAnsi"/>
          <w:i/>
        </w:rPr>
        <w:t>In the evenings when my children went to bed I would complete the majority of my studies then which meant many late nights.</w:t>
      </w:r>
    </w:p>
    <w:p w14:paraId="0C333851" w14:textId="77777777" w:rsidR="007A532D" w:rsidRDefault="007A532D" w:rsidP="004C2F01">
      <w:pPr>
        <w:pStyle w:val="Heading2"/>
        <w:keepNext w:val="0"/>
        <w:keepLines w:val="0"/>
        <w:widowControl w:val="0"/>
        <w:spacing w:before="200"/>
        <w:rPr>
          <w:rFonts w:cstheme="minorHAnsi"/>
          <w:szCs w:val="24"/>
        </w:rPr>
      </w:pPr>
      <w:bookmarkStart w:id="8" w:name="_Hlk530507808"/>
    </w:p>
    <w:p w14:paraId="4FC9953F" w14:textId="092FDCB8" w:rsidR="003415A5" w:rsidRPr="0069420F" w:rsidRDefault="003415A5" w:rsidP="004C2F01">
      <w:pPr>
        <w:pStyle w:val="Heading2"/>
        <w:keepNext w:val="0"/>
        <w:keepLines w:val="0"/>
        <w:widowControl w:val="0"/>
        <w:spacing w:before="200"/>
        <w:rPr>
          <w:rFonts w:cstheme="minorHAnsi"/>
          <w:szCs w:val="24"/>
        </w:rPr>
      </w:pPr>
      <w:r w:rsidRPr="0069420F">
        <w:rPr>
          <w:rFonts w:cstheme="minorHAnsi"/>
          <w:szCs w:val="24"/>
        </w:rPr>
        <w:lastRenderedPageBreak/>
        <w:t>Changes</w:t>
      </w:r>
    </w:p>
    <w:bookmarkEnd w:id="8"/>
    <w:p w14:paraId="3A602A8F" w14:textId="77777777" w:rsidR="00585F94" w:rsidRDefault="00027949" w:rsidP="004C2F01">
      <w:pPr>
        <w:widowControl w:val="0"/>
        <w:spacing w:before="200" w:after="0"/>
        <w:rPr>
          <w:rFonts w:cstheme="minorHAnsi"/>
        </w:rPr>
      </w:pPr>
      <w:r w:rsidRPr="0069420F">
        <w:rPr>
          <w:rFonts w:cstheme="minorHAnsi"/>
        </w:rPr>
        <w:t xml:space="preserve">When asked if the students had seen any changes in themselves since completing </w:t>
      </w:r>
      <w:r w:rsidR="004155A5" w:rsidRPr="0069420F">
        <w:rPr>
          <w:rFonts w:cstheme="minorHAnsi"/>
        </w:rPr>
        <w:t>the enabling course</w:t>
      </w:r>
      <w:r w:rsidRPr="0069420F">
        <w:rPr>
          <w:rFonts w:cstheme="minorHAnsi"/>
        </w:rPr>
        <w:t xml:space="preserve">, </w:t>
      </w:r>
      <w:r w:rsidR="000E644A" w:rsidRPr="0069420F">
        <w:rPr>
          <w:rFonts w:cstheme="minorHAnsi"/>
        </w:rPr>
        <w:t>the</w:t>
      </w:r>
      <w:r w:rsidR="004155A5" w:rsidRPr="0069420F">
        <w:rPr>
          <w:rFonts w:cstheme="minorHAnsi"/>
        </w:rPr>
        <w:t xml:space="preserve"> majority </w:t>
      </w:r>
      <w:r w:rsidR="006B23AB" w:rsidRPr="0069420F">
        <w:rPr>
          <w:rFonts w:cstheme="minorHAnsi"/>
        </w:rPr>
        <w:t xml:space="preserve">said they </w:t>
      </w:r>
      <w:r w:rsidRPr="0069420F">
        <w:rPr>
          <w:rFonts w:cstheme="minorHAnsi"/>
        </w:rPr>
        <w:t xml:space="preserve">had seen positive changes in themselves </w:t>
      </w:r>
      <w:r w:rsidR="0076573D" w:rsidRPr="0069420F">
        <w:rPr>
          <w:rFonts w:cstheme="minorHAnsi"/>
        </w:rPr>
        <w:t>while the</w:t>
      </w:r>
      <w:r w:rsidR="004155A5" w:rsidRPr="0069420F">
        <w:rPr>
          <w:rFonts w:cstheme="minorHAnsi"/>
        </w:rPr>
        <w:t xml:space="preserve"> minority </w:t>
      </w:r>
      <w:r w:rsidR="0076573D" w:rsidRPr="0069420F">
        <w:rPr>
          <w:rFonts w:cstheme="minorHAnsi"/>
        </w:rPr>
        <w:t>stated</w:t>
      </w:r>
      <w:r w:rsidRPr="0069420F">
        <w:rPr>
          <w:rFonts w:cstheme="minorHAnsi"/>
        </w:rPr>
        <w:t xml:space="preserve"> that they had not see</w:t>
      </w:r>
      <w:r w:rsidR="006A0ABD" w:rsidRPr="0069420F">
        <w:rPr>
          <w:rFonts w:cstheme="minorHAnsi"/>
        </w:rPr>
        <w:t>n</w:t>
      </w:r>
      <w:r w:rsidRPr="0069420F">
        <w:rPr>
          <w:rFonts w:cstheme="minorHAnsi"/>
        </w:rPr>
        <w:t xml:space="preserve"> any changes. </w:t>
      </w:r>
      <w:r w:rsidR="00811786" w:rsidRPr="0069420F">
        <w:rPr>
          <w:rFonts w:cstheme="minorHAnsi"/>
        </w:rPr>
        <w:t xml:space="preserve">The size of the words in the word cloud in Figure </w:t>
      </w:r>
      <w:r w:rsidR="00C3394E" w:rsidRPr="0069420F">
        <w:rPr>
          <w:rFonts w:cstheme="minorHAnsi"/>
        </w:rPr>
        <w:t>1</w:t>
      </w:r>
      <w:r w:rsidR="005D6654" w:rsidRPr="0069420F">
        <w:rPr>
          <w:rFonts w:cstheme="minorHAnsi"/>
        </w:rPr>
        <w:t>2</w:t>
      </w:r>
      <w:r w:rsidR="00811786" w:rsidRPr="0069420F">
        <w:rPr>
          <w:rFonts w:cstheme="minorHAnsi"/>
        </w:rPr>
        <w:t xml:space="preserve"> graphically highlights the assorted themes that emerged, the larger the font, the more often the theme occurred. </w:t>
      </w:r>
    </w:p>
    <w:p w14:paraId="38C86F41" w14:textId="382108AA" w:rsidR="00585F94" w:rsidRDefault="00585F94" w:rsidP="004C2F01">
      <w:pPr>
        <w:widowControl w:val="0"/>
        <w:spacing w:before="200" w:after="0"/>
        <w:rPr>
          <w:rFonts w:cstheme="minorHAnsi"/>
        </w:rPr>
      </w:pPr>
      <w:r>
        <w:rPr>
          <w:noProof/>
          <w:lang w:val="en-NZ" w:eastAsia="en-NZ"/>
        </w:rPr>
        <w:drawing>
          <wp:anchor distT="0" distB="0" distL="114300" distR="114300" simplePos="0" relativeHeight="251781120" behindDoc="0" locked="0" layoutInCell="1" allowOverlap="1" wp14:anchorId="66562318" wp14:editId="724E9C80">
            <wp:simplePos x="0" y="0"/>
            <wp:positionH relativeFrom="column">
              <wp:posOffset>-34724</wp:posOffset>
            </wp:positionH>
            <wp:positionV relativeFrom="paragraph">
              <wp:posOffset>151468</wp:posOffset>
            </wp:positionV>
            <wp:extent cx="4565176" cy="1718840"/>
            <wp:effectExtent l="19050" t="19050" r="26035" b="1524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565176" cy="1718840"/>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2957C09F" w14:textId="77777777" w:rsidR="00585F94" w:rsidRDefault="00585F94" w:rsidP="004C2F01">
      <w:pPr>
        <w:widowControl w:val="0"/>
        <w:spacing w:before="200" w:after="0"/>
        <w:rPr>
          <w:rFonts w:cstheme="minorHAnsi"/>
        </w:rPr>
      </w:pPr>
    </w:p>
    <w:p w14:paraId="652F9C9E" w14:textId="77777777" w:rsidR="00585F94" w:rsidRDefault="00585F94" w:rsidP="004C2F01">
      <w:pPr>
        <w:widowControl w:val="0"/>
        <w:spacing w:before="200" w:after="0"/>
        <w:rPr>
          <w:rFonts w:cstheme="minorHAnsi"/>
        </w:rPr>
      </w:pPr>
    </w:p>
    <w:p w14:paraId="652E0090" w14:textId="77777777" w:rsidR="00585F94" w:rsidRDefault="00585F94" w:rsidP="004C2F01">
      <w:pPr>
        <w:widowControl w:val="0"/>
        <w:spacing w:before="200" w:after="0"/>
        <w:rPr>
          <w:rFonts w:cstheme="minorHAnsi"/>
        </w:rPr>
      </w:pPr>
    </w:p>
    <w:p w14:paraId="7F5EE247" w14:textId="77777777" w:rsidR="00585F94" w:rsidRDefault="00585F94" w:rsidP="004C2F01">
      <w:pPr>
        <w:widowControl w:val="0"/>
        <w:spacing w:before="200" w:after="0"/>
        <w:rPr>
          <w:rFonts w:cstheme="minorHAnsi"/>
        </w:rPr>
      </w:pPr>
    </w:p>
    <w:p w14:paraId="2F5A967A" w14:textId="5E0B889F" w:rsidR="00585F94" w:rsidRDefault="00585F94" w:rsidP="00585F94">
      <w:pPr>
        <w:pStyle w:val="Caption"/>
        <w:spacing w:after="0"/>
        <w:jc w:val="left"/>
        <w:rPr>
          <w:sz w:val="24"/>
          <w:szCs w:val="24"/>
        </w:rPr>
      </w:pPr>
      <w:r w:rsidRPr="00585F94">
        <w:rPr>
          <w:i/>
          <w:sz w:val="24"/>
          <w:szCs w:val="24"/>
        </w:rPr>
        <w:t xml:space="preserve">Figure </w:t>
      </w:r>
      <w:r w:rsidRPr="00585F94">
        <w:rPr>
          <w:i/>
          <w:noProof/>
          <w:sz w:val="24"/>
          <w:szCs w:val="24"/>
        </w:rPr>
        <w:fldChar w:fldCharType="begin"/>
      </w:r>
      <w:r w:rsidRPr="00585F94">
        <w:rPr>
          <w:i/>
          <w:noProof/>
          <w:sz w:val="24"/>
          <w:szCs w:val="24"/>
        </w:rPr>
        <w:instrText xml:space="preserve"> SEQ Figure \* ARABIC </w:instrText>
      </w:r>
      <w:r w:rsidRPr="00585F94">
        <w:rPr>
          <w:i/>
          <w:noProof/>
          <w:sz w:val="24"/>
          <w:szCs w:val="24"/>
        </w:rPr>
        <w:fldChar w:fldCharType="separate"/>
      </w:r>
      <w:r w:rsidRPr="00585F94">
        <w:rPr>
          <w:i/>
          <w:noProof/>
          <w:sz w:val="24"/>
          <w:szCs w:val="24"/>
        </w:rPr>
        <w:t>12</w:t>
      </w:r>
      <w:r w:rsidRPr="00585F94">
        <w:rPr>
          <w:i/>
          <w:noProof/>
          <w:sz w:val="24"/>
          <w:szCs w:val="24"/>
        </w:rPr>
        <w:fldChar w:fldCharType="end"/>
      </w:r>
      <w:r w:rsidRPr="00585F94">
        <w:rPr>
          <w:i/>
          <w:noProof/>
          <w:sz w:val="24"/>
          <w:szCs w:val="24"/>
        </w:rPr>
        <w:t>.</w:t>
      </w:r>
      <w:r w:rsidRPr="00585F94">
        <w:rPr>
          <w:i/>
          <w:sz w:val="24"/>
          <w:szCs w:val="24"/>
        </w:rPr>
        <w:t xml:space="preserve"> </w:t>
      </w:r>
      <w:r w:rsidRPr="00585F94">
        <w:rPr>
          <w:sz w:val="24"/>
          <w:szCs w:val="24"/>
        </w:rPr>
        <w:t>Changes in self – keyword word cloud</w:t>
      </w:r>
    </w:p>
    <w:p w14:paraId="7B851E70" w14:textId="77777777" w:rsidR="00585F94" w:rsidRPr="00585F94" w:rsidRDefault="00585F94" w:rsidP="00585F94">
      <w:pPr>
        <w:spacing w:after="0"/>
      </w:pPr>
    </w:p>
    <w:p w14:paraId="7C0849D1" w14:textId="2B4C23FF" w:rsidR="00036D9C" w:rsidRPr="0069420F" w:rsidRDefault="00027949" w:rsidP="004C2F01">
      <w:pPr>
        <w:widowControl w:val="0"/>
        <w:spacing w:before="200" w:after="0"/>
        <w:rPr>
          <w:rFonts w:cstheme="minorHAnsi"/>
        </w:rPr>
      </w:pPr>
      <w:r w:rsidRPr="0069420F">
        <w:rPr>
          <w:rFonts w:cstheme="minorHAnsi"/>
        </w:rPr>
        <w:t>An increase in confidence was a core theme</w:t>
      </w:r>
      <w:r w:rsidR="004155A5" w:rsidRPr="0069420F">
        <w:rPr>
          <w:rFonts w:cstheme="minorHAnsi"/>
        </w:rPr>
        <w:t xml:space="preserve"> with comments such as:</w:t>
      </w:r>
      <w:r w:rsidR="004155A5" w:rsidRPr="0069420F">
        <w:rPr>
          <w:rFonts w:cstheme="minorHAnsi"/>
          <w:i/>
        </w:rPr>
        <w:t xml:space="preserve"> </w:t>
      </w:r>
      <w:r w:rsidR="00085ECB" w:rsidRPr="0069420F">
        <w:rPr>
          <w:rFonts w:cstheme="minorHAnsi"/>
          <w:i/>
        </w:rPr>
        <w:t>I'm a much stronger person in that I dedicate all my time and energy into my studies and I feel much more motivated to succeed in this program than what I have in previous study experiences. I have more drive and I actually have a genuine interest in my studies. I'm more confident in myself and my abilities and my study is something that gives me another label... I'm not just a mum anymore I'm a person who wants to build a career for myself.</w:t>
      </w:r>
      <w:r w:rsidR="004155A5" w:rsidRPr="0069420F">
        <w:rPr>
          <w:rFonts w:cstheme="minorHAnsi"/>
          <w:i/>
        </w:rPr>
        <w:t xml:space="preserve"> </w:t>
      </w:r>
      <w:r w:rsidR="00036D9C" w:rsidRPr="0069420F">
        <w:rPr>
          <w:rFonts w:cstheme="minorHAnsi"/>
        </w:rPr>
        <w:t>Whilst another mother shared</w:t>
      </w:r>
      <w:r w:rsidR="0076573D" w:rsidRPr="0069420F">
        <w:rPr>
          <w:rFonts w:cstheme="minorHAnsi"/>
        </w:rPr>
        <w:t>,</w:t>
      </w:r>
      <w:r w:rsidR="00036D9C" w:rsidRPr="0069420F">
        <w:rPr>
          <w:rFonts w:cstheme="minorHAnsi"/>
        </w:rPr>
        <w:t xml:space="preserve"> </w:t>
      </w:r>
      <w:r w:rsidR="009F45AB" w:rsidRPr="0069420F">
        <w:rPr>
          <w:rFonts w:cstheme="minorHAnsi"/>
          <w:i/>
        </w:rPr>
        <w:t xml:space="preserve">After completing STEPS, it became apparent to me that being part of a program (even on an external basis) gave me confidence. I loved that I was involved in a journey of </w:t>
      </w:r>
      <w:r w:rsidR="006A0ABD" w:rsidRPr="0069420F">
        <w:rPr>
          <w:rFonts w:cstheme="minorHAnsi"/>
          <w:i/>
        </w:rPr>
        <w:t>self-development</w:t>
      </w:r>
      <w:r w:rsidR="009F45AB" w:rsidRPr="0069420F">
        <w:rPr>
          <w:rFonts w:cstheme="minorHAnsi"/>
          <w:i/>
        </w:rPr>
        <w:t>. I have also been more confident to map a future career rather than settle in a job because that's what I've always done.</w:t>
      </w:r>
    </w:p>
    <w:p w14:paraId="7E596B47" w14:textId="101E2872" w:rsidR="009F45AB" w:rsidRPr="0069420F" w:rsidRDefault="006A0ABD" w:rsidP="004C2F01">
      <w:pPr>
        <w:widowControl w:val="0"/>
        <w:spacing w:before="200" w:after="0"/>
        <w:rPr>
          <w:rFonts w:cstheme="minorHAnsi"/>
        </w:rPr>
      </w:pPr>
      <w:r w:rsidRPr="0069420F">
        <w:rPr>
          <w:rFonts w:cstheme="minorHAnsi"/>
        </w:rPr>
        <w:t>Organisation</w:t>
      </w:r>
      <w:r w:rsidR="004155A5" w:rsidRPr="0069420F">
        <w:rPr>
          <w:rFonts w:cstheme="minorHAnsi"/>
        </w:rPr>
        <w:t xml:space="preserve"> was another theme that arose when looking at changes the mothers could see in themselves</w:t>
      </w:r>
      <w:r w:rsidR="000976B1">
        <w:rPr>
          <w:rFonts w:cstheme="minorHAnsi"/>
        </w:rPr>
        <w:t>:</w:t>
      </w:r>
      <w:r w:rsidR="004155A5" w:rsidRPr="0069420F">
        <w:rPr>
          <w:rFonts w:cstheme="minorHAnsi"/>
        </w:rPr>
        <w:t xml:space="preserve"> </w:t>
      </w:r>
      <w:r w:rsidR="00E83B4D" w:rsidRPr="0069420F">
        <w:rPr>
          <w:rFonts w:cstheme="minorHAnsi"/>
          <w:i/>
        </w:rPr>
        <w:t xml:space="preserve">I am a lot more organised, and incredibly happy. Having goals and a mission in life other than </w:t>
      </w:r>
      <w:r w:rsidR="00036D9C" w:rsidRPr="0069420F">
        <w:rPr>
          <w:rFonts w:cstheme="minorHAnsi"/>
          <w:i/>
        </w:rPr>
        <w:t>being a mother</w:t>
      </w:r>
      <w:r w:rsidR="00E83B4D" w:rsidRPr="0069420F">
        <w:rPr>
          <w:rFonts w:cstheme="minorHAnsi"/>
          <w:i/>
        </w:rPr>
        <w:t xml:space="preserve"> is a great feeling. Bettering oneself is a huge self-esteem booster, especially knowing this is going to benefit myself and my family in the long run</w:t>
      </w:r>
      <w:r w:rsidR="005764DE" w:rsidRPr="0069420F">
        <w:rPr>
          <w:rFonts w:cstheme="minorHAnsi"/>
          <w:i/>
        </w:rPr>
        <w:t>.</w:t>
      </w:r>
      <w:r w:rsidR="000976B1">
        <w:rPr>
          <w:rFonts w:cstheme="minorHAnsi"/>
        </w:rPr>
        <w:t xml:space="preserve"> </w:t>
      </w:r>
      <w:r w:rsidR="004155A5" w:rsidRPr="0069420F">
        <w:rPr>
          <w:rFonts w:cstheme="minorHAnsi"/>
        </w:rPr>
        <w:t xml:space="preserve">Many students found unexpected bonuses such as a drive to succeed that they had not felt </w:t>
      </w:r>
      <w:r w:rsidR="004155A5" w:rsidRPr="0069420F">
        <w:rPr>
          <w:rFonts w:cstheme="minorHAnsi"/>
        </w:rPr>
        <w:lastRenderedPageBreak/>
        <w:t>before engaging with the enabling program</w:t>
      </w:r>
      <w:r w:rsidR="000976B1">
        <w:rPr>
          <w:rFonts w:cstheme="minorHAnsi"/>
        </w:rPr>
        <w:t>:</w:t>
      </w:r>
      <w:r w:rsidR="004155A5" w:rsidRPr="0069420F">
        <w:rPr>
          <w:rFonts w:cstheme="minorHAnsi"/>
        </w:rPr>
        <w:t xml:space="preserve"> </w:t>
      </w:r>
      <w:r w:rsidR="009F45AB" w:rsidRPr="0069420F">
        <w:rPr>
          <w:rFonts w:cstheme="minorHAnsi"/>
          <w:i/>
        </w:rPr>
        <w:t xml:space="preserve">My </w:t>
      </w:r>
      <w:r w:rsidR="00036D9C" w:rsidRPr="0069420F">
        <w:rPr>
          <w:rFonts w:cstheme="minorHAnsi"/>
          <w:i/>
        </w:rPr>
        <w:t>self-confidence</w:t>
      </w:r>
      <w:r w:rsidR="009F45AB" w:rsidRPr="0069420F">
        <w:rPr>
          <w:rFonts w:cstheme="minorHAnsi"/>
          <w:i/>
        </w:rPr>
        <w:t xml:space="preserve"> has been boosted immensely. STEPS also woke a drive and determination I did not have before. It also allowed me to chase my dream and achieve my goals!</w:t>
      </w:r>
      <w:r w:rsidR="004155A5" w:rsidRPr="0069420F">
        <w:rPr>
          <w:rFonts w:cstheme="minorHAnsi"/>
        </w:rPr>
        <w:t xml:space="preserve"> An expansion of their view of themselves and the world around them was another change</w:t>
      </w:r>
      <w:r w:rsidR="006B23AB" w:rsidRPr="0069420F">
        <w:rPr>
          <w:rFonts w:cstheme="minorHAnsi"/>
        </w:rPr>
        <w:t xml:space="preserve">: </w:t>
      </w:r>
      <w:r w:rsidR="00036D9C" w:rsidRPr="0069420F">
        <w:rPr>
          <w:rFonts w:cstheme="minorHAnsi"/>
          <w:i/>
        </w:rPr>
        <w:t>Self-confidence</w:t>
      </w:r>
      <w:r w:rsidR="009F45AB" w:rsidRPr="0069420F">
        <w:rPr>
          <w:rFonts w:cstheme="minorHAnsi"/>
          <w:i/>
        </w:rPr>
        <w:t xml:space="preserve"> has increased </w:t>
      </w:r>
      <w:r w:rsidR="001A5379" w:rsidRPr="0069420F">
        <w:rPr>
          <w:rFonts w:cstheme="minorHAnsi"/>
          <w:i/>
        </w:rPr>
        <w:t xml:space="preserve">… </w:t>
      </w:r>
      <w:r w:rsidR="009F45AB" w:rsidRPr="0069420F">
        <w:rPr>
          <w:rFonts w:cstheme="minorHAnsi"/>
          <w:i/>
        </w:rPr>
        <w:t>My world view is so much larger and my conversations are more interesting. I know that I am a positive role model to my child and my passion for study has passed down to her</w:t>
      </w:r>
      <w:r w:rsidR="009F45AB" w:rsidRPr="0069420F">
        <w:rPr>
          <w:rFonts w:cstheme="minorHAnsi"/>
        </w:rPr>
        <w:t>.</w:t>
      </w:r>
      <w:r w:rsidR="004155A5" w:rsidRPr="0069420F">
        <w:rPr>
          <w:rFonts w:cstheme="minorHAnsi"/>
        </w:rPr>
        <w:t xml:space="preserve"> Many mothers noted that they initially felt that study</w:t>
      </w:r>
      <w:r w:rsidR="0076573D" w:rsidRPr="0069420F">
        <w:rPr>
          <w:rFonts w:cstheme="minorHAnsi"/>
        </w:rPr>
        <w:t xml:space="preserve"> (</w:t>
      </w:r>
      <w:r w:rsidR="004155A5" w:rsidRPr="0069420F">
        <w:rPr>
          <w:rFonts w:cstheme="minorHAnsi"/>
        </w:rPr>
        <w:t>and the time taken up by it</w:t>
      </w:r>
      <w:r w:rsidR="0076573D" w:rsidRPr="0069420F">
        <w:rPr>
          <w:rFonts w:cstheme="minorHAnsi"/>
        </w:rPr>
        <w:t>)</w:t>
      </w:r>
      <w:r w:rsidR="004155A5" w:rsidRPr="0069420F">
        <w:rPr>
          <w:rFonts w:cstheme="minorHAnsi"/>
        </w:rPr>
        <w:t xml:space="preserve"> was selfish and took </w:t>
      </w:r>
      <w:r w:rsidR="00D54F99" w:rsidRPr="0069420F">
        <w:rPr>
          <w:rFonts w:cstheme="minorHAnsi"/>
        </w:rPr>
        <w:t>a</w:t>
      </w:r>
      <w:r w:rsidR="004155A5" w:rsidRPr="0069420F">
        <w:rPr>
          <w:rFonts w:cstheme="minorHAnsi"/>
        </w:rPr>
        <w:t>way from their time with their children and families. However,</w:t>
      </w:r>
      <w:r w:rsidR="00BA1D74">
        <w:rPr>
          <w:rFonts w:cstheme="minorHAnsi"/>
        </w:rPr>
        <w:t xml:space="preserve"> </w:t>
      </w:r>
      <w:r w:rsidR="00052EC7" w:rsidRPr="0069420F">
        <w:rPr>
          <w:rFonts w:cstheme="minorHAnsi"/>
        </w:rPr>
        <w:t xml:space="preserve">many women </w:t>
      </w:r>
      <w:r w:rsidR="0076573D" w:rsidRPr="0069420F">
        <w:rPr>
          <w:rFonts w:cstheme="minorHAnsi"/>
        </w:rPr>
        <w:t>said</w:t>
      </w:r>
      <w:r w:rsidR="00052EC7" w:rsidRPr="0069420F">
        <w:rPr>
          <w:rFonts w:cstheme="minorHAnsi"/>
        </w:rPr>
        <w:t xml:space="preserve"> that </w:t>
      </w:r>
      <w:r w:rsidR="004155A5" w:rsidRPr="0069420F">
        <w:rPr>
          <w:rFonts w:cstheme="minorHAnsi"/>
        </w:rPr>
        <w:t>these beliefs changed</w:t>
      </w:r>
      <w:r w:rsidR="00D54F99" w:rsidRPr="0069420F">
        <w:rPr>
          <w:rFonts w:cstheme="minorHAnsi"/>
        </w:rPr>
        <w:t xml:space="preserve"> </w:t>
      </w:r>
      <w:r w:rsidR="004155A5" w:rsidRPr="0069420F">
        <w:rPr>
          <w:rFonts w:cstheme="minorHAnsi"/>
        </w:rPr>
        <w:t xml:space="preserve">as they found that their studies helped to improve both </w:t>
      </w:r>
      <w:r w:rsidR="00052EC7" w:rsidRPr="0069420F">
        <w:rPr>
          <w:rFonts w:cstheme="minorHAnsi"/>
        </w:rPr>
        <w:t xml:space="preserve">their own </w:t>
      </w:r>
      <w:r w:rsidR="004155A5" w:rsidRPr="0069420F">
        <w:rPr>
          <w:rFonts w:cstheme="minorHAnsi"/>
        </w:rPr>
        <w:t>and the</w:t>
      </w:r>
      <w:r w:rsidR="00E0124E" w:rsidRPr="0069420F">
        <w:rPr>
          <w:rFonts w:cstheme="minorHAnsi"/>
        </w:rPr>
        <w:t>ir</w:t>
      </w:r>
      <w:r w:rsidR="004155A5" w:rsidRPr="0069420F">
        <w:rPr>
          <w:rFonts w:cstheme="minorHAnsi"/>
        </w:rPr>
        <w:t xml:space="preserve"> children’s</w:t>
      </w:r>
      <w:r w:rsidR="00783668" w:rsidRPr="0069420F">
        <w:rPr>
          <w:rFonts w:cstheme="minorHAnsi"/>
        </w:rPr>
        <w:t xml:space="preserve"> education</w:t>
      </w:r>
      <w:r w:rsidR="000976B1">
        <w:rPr>
          <w:rFonts w:cstheme="minorHAnsi"/>
        </w:rPr>
        <w:t xml:space="preserve">: </w:t>
      </w:r>
      <w:r w:rsidR="009F45AB" w:rsidRPr="0069420F">
        <w:rPr>
          <w:rFonts w:cstheme="minorHAnsi"/>
          <w:i/>
        </w:rPr>
        <w:t>I am growing as a person. I feel that I am becoming more confident in myself and no longer see studying as being selfish, but as a way to improve our lives</w:t>
      </w:r>
      <w:r w:rsidR="009F45AB" w:rsidRPr="0069420F">
        <w:rPr>
          <w:rFonts w:cstheme="minorHAnsi"/>
        </w:rPr>
        <w:t>.</w:t>
      </w:r>
    </w:p>
    <w:p w14:paraId="4354022C" w14:textId="77054AB6" w:rsidR="003415A5" w:rsidRPr="0069420F" w:rsidRDefault="003415A5" w:rsidP="004C2F01">
      <w:pPr>
        <w:pStyle w:val="Heading2"/>
        <w:keepNext w:val="0"/>
        <w:keepLines w:val="0"/>
        <w:widowControl w:val="0"/>
        <w:spacing w:before="200"/>
        <w:rPr>
          <w:rFonts w:cstheme="minorHAnsi"/>
          <w:szCs w:val="24"/>
        </w:rPr>
      </w:pPr>
      <w:bookmarkStart w:id="9" w:name="_Hlk530507828"/>
      <w:r w:rsidRPr="0069420F">
        <w:rPr>
          <w:rFonts w:cstheme="minorHAnsi"/>
          <w:szCs w:val="24"/>
        </w:rPr>
        <w:t>Impact</w:t>
      </w:r>
    </w:p>
    <w:bookmarkEnd w:id="9"/>
    <w:p w14:paraId="01106456" w14:textId="2217DBC9" w:rsidR="000976B1" w:rsidRDefault="00DB179C" w:rsidP="004C2F01">
      <w:pPr>
        <w:widowControl w:val="0"/>
        <w:spacing w:before="200" w:after="0"/>
        <w:rPr>
          <w:rFonts w:cstheme="minorHAnsi"/>
        </w:rPr>
      </w:pPr>
      <w:r w:rsidRPr="0069420F">
        <w:rPr>
          <w:rFonts w:cstheme="minorHAnsi"/>
        </w:rPr>
        <w:t xml:space="preserve">Upon being asked whether studying </w:t>
      </w:r>
      <w:r w:rsidR="003A17C2" w:rsidRPr="0069420F">
        <w:rPr>
          <w:rFonts w:cstheme="minorHAnsi"/>
        </w:rPr>
        <w:t>has</w:t>
      </w:r>
      <w:r w:rsidRPr="0069420F">
        <w:rPr>
          <w:rFonts w:cstheme="minorHAnsi"/>
        </w:rPr>
        <w:t xml:space="preserve"> had a positive or negative impact on </w:t>
      </w:r>
      <w:r w:rsidR="00911B62" w:rsidRPr="0069420F">
        <w:rPr>
          <w:rFonts w:cstheme="minorHAnsi"/>
        </w:rPr>
        <w:t>themselves</w:t>
      </w:r>
      <w:r w:rsidRPr="0069420F">
        <w:rPr>
          <w:rFonts w:cstheme="minorHAnsi"/>
        </w:rPr>
        <w:t xml:space="preserve"> or their families, </w:t>
      </w:r>
      <w:r w:rsidR="004155A5" w:rsidRPr="0069420F">
        <w:rPr>
          <w:rFonts w:cstheme="minorHAnsi"/>
        </w:rPr>
        <w:t xml:space="preserve">a majority </w:t>
      </w:r>
      <w:r w:rsidR="00876FC7" w:rsidRPr="0069420F">
        <w:rPr>
          <w:rFonts w:cstheme="minorHAnsi"/>
        </w:rPr>
        <w:t xml:space="preserve">of respondents </w:t>
      </w:r>
      <w:r w:rsidRPr="0069420F">
        <w:rPr>
          <w:rFonts w:cstheme="minorHAnsi"/>
        </w:rPr>
        <w:t>answer</w:t>
      </w:r>
      <w:r w:rsidR="004155A5" w:rsidRPr="0069420F">
        <w:rPr>
          <w:rFonts w:cstheme="minorHAnsi"/>
        </w:rPr>
        <w:t>ed</w:t>
      </w:r>
      <w:r w:rsidRPr="0069420F">
        <w:rPr>
          <w:rFonts w:cstheme="minorHAnsi"/>
        </w:rPr>
        <w:t xml:space="preserve"> that the study had </w:t>
      </w:r>
      <w:r w:rsidR="00876FC7" w:rsidRPr="0069420F">
        <w:rPr>
          <w:rFonts w:cstheme="minorHAnsi"/>
        </w:rPr>
        <w:t>positively affected them</w:t>
      </w:r>
      <w:r w:rsidR="00784CD5" w:rsidRPr="0069420F">
        <w:rPr>
          <w:rFonts w:cstheme="minorHAnsi"/>
        </w:rPr>
        <w:t>.</w:t>
      </w:r>
      <w:r w:rsidR="006F5F0C" w:rsidRPr="0069420F">
        <w:rPr>
          <w:rFonts w:cstheme="minorHAnsi"/>
        </w:rPr>
        <w:t xml:space="preserve"> The extent of positive responses can be seen in </w:t>
      </w:r>
      <w:r w:rsidR="00E0124E" w:rsidRPr="0069420F">
        <w:rPr>
          <w:rFonts w:cstheme="minorHAnsi"/>
        </w:rPr>
        <w:t>Figure 1</w:t>
      </w:r>
      <w:r w:rsidR="005D6654" w:rsidRPr="0069420F">
        <w:rPr>
          <w:rFonts w:cstheme="minorHAnsi"/>
        </w:rPr>
        <w:t>3</w:t>
      </w:r>
      <w:r w:rsidR="004E2AC8" w:rsidRPr="0069420F">
        <w:rPr>
          <w:rFonts w:cstheme="minorHAnsi"/>
        </w:rPr>
        <w:t xml:space="preserve">. </w:t>
      </w:r>
    </w:p>
    <w:p w14:paraId="08577D72" w14:textId="77777777" w:rsidR="000976B1" w:rsidRDefault="000976B1" w:rsidP="004C2F01">
      <w:pPr>
        <w:widowControl w:val="0"/>
        <w:spacing w:before="200" w:after="0"/>
        <w:rPr>
          <w:rFonts w:cstheme="minorHAnsi"/>
        </w:rPr>
      </w:pPr>
    </w:p>
    <w:p w14:paraId="79674A3F" w14:textId="77777777" w:rsidR="000976B1" w:rsidRDefault="000976B1" w:rsidP="000976B1">
      <w:r>
        <w:rPr>
          <w:noProof/>
          <w:lang w:val="en-NZ" w:eastAsia="en-NZ"/>
        </w:rPr>
        <w:drawing>
          <wp:anchor distT="0" distB="0" distL="114300" distR="114300" simplePos="0" relativeHeight="251782144" behindDoc="0" locked="0" layoutInCell="1" allowOverlap="1" wp14:anchorId="11E07DDC" wp14:editId="4CD6D9F4">
            <wp:simplePos x="0" y="0"/>
            <wp:positionH relativeFrom="column">
              <wp:posOffset>0</wp:posOffset>
            </wp:positionH>
            <wp:positionV relativeFrom="paragraph">
              <wp:posOffset>-1656</wp:posOffset>
            </wp:positionV>
            <wp:extent cx="2488557" cy="2543101"/>
            <wp:effectExtent l="19050" t="19050" r="26670" b="1016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488557" cy="254310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524AE741" w14:textId="77777777" w:rsidR="000976B1" w:rsidRDefault="000976B1" w:rsidP="000976B1">
      <w:pPr>
        <w:pStyle w:val="Caption"/>
        <w:jc w:val="left"/>
        <w:rPr>
          <w:i/>
          <w:sz w:val="24"/>
          <w:szCs w:val="24"/>
        </w:rPr>
      </w:pPr>
    </w:p>
    <w:p w14:paraId="0FC9A5CC" w14:textId="77777777" w:rsidR="000976B1" w:rsidRDefault="000976B1" w:rsidP="000976B1">
      <w:pPr>
        <w:pStyle w:val="Caption"/>
        <w:jc w:val="left"/>
        <w:rPr>
          <w:i/>
          <w:sz w:val="24"/>
          <w:szCs w:val="24"/>
        </w:rPr>
      </w:pPr>
    </w:p>
    <w:p w14:paraId="471FD470" w14:textId="77777777" w:rsidR="000976B1" w:rsidRDefault="000976B1" w:rsidP="000976B1">
      <w:pPr>
        <w:pStyle w:val="Caption"/>
        <w:jc w:val="left"/>
        <w:rPr>
          <w:i/>
          <w:sz w:val="24"/>
          <w:szCs w:val="24"/>
        </w:rPr>
      </w:pPr>
    </w:p>
    <w:p w14:paraId="5E1C1E98" w14:textId="77777777" w:rsidR="000976B1" w:rsidRDefault="000976B1" w:rsidP="000976B1">
      <w:pPr>
        <w:pStyle w:val="Caption"/>
        <w:jc w:val="left"/>
        <w:rPr>
          <w:i/>
          <w:sz w:val="24"/>
          <w:szCs w:val="24"/>
        </w:rPr>
      </w:pPr>
    </w:p>
    <w:p w14:paraId="4A568E27" w14:textId="77777777" w:rsidR="000976B1" w:rsidRDefault="000976B1" w:rsidP="000976B1">
      <w:pPr>
        <w:pStyle w:val="Caption"/>
        <w:jc w:val="left"/>
        <w:rPr>
          <w:i/>
          <w:sz w:val="24"/>
          <w:szCs w:val="24"/>
        </w:rPr>
      </w:pPr>
    </w:p>
    <w:p w14:paraId="704E2C88" w14:textId="77777777" w:rsidR="000976B1" w:rsidRDefault="000976B1" w:rsidP="000976B1">
      <w:pPr>
        <w:pStyle w:val="Caption"/>
        <w:jc w:val="left"/>
        <w:rPr>
          <w:i/>
          <w:sz w:val="24"/>
          <w:szCs w:val="24"/>
        </w:rPr>
      </w:pPr>
    </w:p>
    <w:p w14:paraId="1FB29C03" w14:textId="77777777" w:rsidR="000976B1" w:rsidRDefault="000976B1" w:rsidP="000976B1">
      <w:pPr>
        <w:pStyle w:val="Caption"/>
        <w:jc w:val="left"/>
        <w:rPr>
          <w:i/>
          <w:sz w:val="24"/>
          <w:szCs w:val="24"/>
        </w:rPr>
      </w:pPr>
    </w:p>
    <w:p w14:paraId="0A985ACF" w14:textId="4BC5C20D" w:rsidR="000976B1" w:rsidRDefault="000976B1" w:rsidP="000976B1">
      <w:pPr>
        <w:pStyle w:val="Caption"/>
        <w:spacing w:after="0"/>
        <w:jc w:val="left"/>
        <w:rPr>
          <w:sz w:val="24"/>
          <w:szCs w:val="24"/>
        </w:rPr>
      </w:pPr>
      <w:r w:rsidRPr="00B26AE3">
        <w:rPr>
          <w:i/>
          <w:sz w:val="24"/>
          <w:szCs w:val="24"/>
        </w:rPr>
        <w:t xml:space="preserve">Figure </w:t>
      </w:r>
      <w:r w:rsidRPr="00B26AE3">
        <w:rPr>
          <w:i/>
          <w:noProof/>
          <w:sz w:val="24"/>
          <w:szCs w:val="24"/>
        </w:rPr>
        <w:fldChar w:fldCharType="begin"/>
      </w:r>
      <w:r w:rsidRPr="00B26AE3">
        <w:rPr>
          <w:i/>
          <w:noProof/>
          <w:sz w:val="24"/>
          <w:szCs w:val="24"/>
        </w:rPr>
        <w:instrText xml:space="preserve"> SEQ Figure \* ARABIC </w:instrText>
      </w:r>
      <w:r w:rsidRPr="00B26AE3">
        <w:rPr>
          <w:i/>
          <w:noProof/>
          <w:sz w:val="24"/>
          <w:szCs w:val="24"/>
        </w:rPr>
        <w:fldChar w:fldCharType="separate"/>
      </w:r>
      <w:r w:rsidRPr="00B26AE3">
        <w:rPr>
          <w:i/>
          <w:noProof/>
          <w:sz w:val="24"/>
          <w:szCs w:val="24"/>
        </w:rPr>
        <w:t>13</w:t>
      </w:r>
      <w:r w:rsidRPr="00B26AE3">
        <w:rPr>
          <w:i/>
          <w:noProof/>
          <w:sz w:val="24"/>
          <w:szCs w:val="24"/>
        </w:rPr>
        <w:fldChar w:fldCharType="end"/>
      </w:r>
      <w:r w:rsidRPr="00B26AE3">
        <w:rPr>
          <w:i/>
          <w:noProof/>
          <w:sz w:val="24"/>
          <w:szCs w:val="24"/>
        </w:rPr>
        <w:t>.</w:t>
      </w:r>
      <w:r w:rsidRPr="00B26AE3">
        <w:rPr>
          <w:sz w:val="24"/>
          <w:szCs w:val="24"/>
        </w:rPr>
        <w:t xml:space="preserve"> Positive and negative impact of enabling study on family </w:t>
      </w:r>
    </w:p>
    <w:p w14:paraId="7CB249B5" w14:textId="77777777" w:rsidR="000976B1" w:rsidRPr="000976B1" w:rsidRDefault="000976B1" w:rsidP="000976B1">
      <w:pPr>
        <w:spacing w:after="0"/>
      </w:pPr>
    </w:p>
    <w:p w14:paraId="022DEFA3" w14:textId="771CB7E3" w:rsidR="00A96D13" w:rsidRDefault="006F5F0C" w:rsidP="004C2F01">
      <w:pPr>
        <w:widowControl w:val="0"/>
        <w:spacing w:before="200" w:after="0"/>
        <w:rPr>
          <w:rFonts w:cstheme="minorHAnsi"/>
          <w:i/>
        </w:rPr>
      </w:pPr>
      <w:r w:rsidRPr="0069420F">
        <w:rPr>
          <w:rFonts w:cstheme="minorHAnsi"/>
        </w:rPr>
        <w:t>M</w:t>
      </w:r>
      <w:r w:rsidR="00D54F99" w:rsidRPr="0069420F">
        <w:rPr>
          <w:rFonts w:cstheme="minorHAnsi"/>
        </w:rPr>
        <w:t>any students mention</w:t>
      </w:r>
      <w:r w:rsidRPr="0069420F">
        <w:rPr>
          <w:rFonts w:cstheme="minorHAnsi"/>
        </w:rPr>
        <w:t>ed</w:t>
      </w:r>
      <w:r w:rsidR="00D54F99" w:rsidRPr="0069420F">
        <w:rPr>
          <w:rFonts w:cstheme="minorHAnsi"/>
        </w:rPr>
        <w:t xml:space="preserve"> that </w:t>
      </w:r>
      <w:r w:rsidRPr="0069420F">
        <w:rPr>
          <w:rFonts w:cstheme="minorHAnsi"/>
        </w:rPr>
        <w:t xml:space="preserve">due to </w:t>
      </w:r>
      <w:r w:rsidR="00D54F99" w:rsidRPr="0069420F">
        <w:rPr>
          <w:rFonts w:cstheme="minorHAnsi"/>
        </w:rPr>
        <w:t xml:space="preserve">engaging in study they felt they had been a positive role model to their children and families and even </w:t>
      </w:r>
      <w:r w:rsidR="00E0124E" w:rsidRPr="0069420F">
        <w:rPr>
          <w:rFonts w:cstheme="minorHAnsi"/>
        </w:rPr>
        <w:t>went</w:t>
      </w:r>
      <w:r w:rsidR="00D54F99" w:rsidRPr="0069420F">
        <w:rPr>
          <w:rFonts w:cstheme="minorHAnsi"/>
        </w:rPr>
        <w:t xml:space="preserve"> so far as to say that they felt that </w:t>
      </w:r>
      <w:r w:rsidR="00D54F99" w:rsidRPr="0069420F">
        <w:rPr>
          <w:rFonts w:cstheme="minorHAnsi"/>
        </w:rPr>
        <w:lastRenderedPageBreak/>
        <w:t>they were an inspiration to their families</w:t>
      </w:r>
      <w:r w:rsidR="00052EC7" w:rsidRPr="0069420F">
        <w:rPr>
          <w:rFonts w:cstheme="minorHAnsi"/>
        </w:rPr>
        <w:t>:</w:t>
      </w:r>
      <w:r w:rsidR="00D54F99" w:rsidRPr="0069420F">
        <w:rPr>
          <w:rFonts w:cstheme="minorHAnsi"/>
          <w:i/>
        </w:rPr>
        <w:t xml:space="preserve"> My kids have seen that a mother can do anything she sets her mind to and should follow her dreams</w:t>
      </w:r>
      <w:r w:rsidR="000976B1">
        <w:rPr>
          <w:rFonts w:cstheme="minorHAnsi"/>
          <w:i/>
        </w:rPr>
        <w:t>;</w:t>
      </w:r>
      <w:r w:rsidR="00A96D13">
        <w:rPr>
          <w:rFonts w:cstheme="minorHAnsi"/>
          <w:i/>
        </w:rPr>
        <w:t xml:space="preserve"> </w:t>
      </w:r>
      <w:r w:rsidR="00D54F99" w:rsidRPr="0069420F">
        <w:rPr>
          <w:rFonts w:cstheme="minorHAnsi"/>
          <w:i/>
        </w:rPr>
        <w:t>“A confident woman / partner/ mother is always a positive.</w:t>
      </w:r>
      <w:r w:rsidR="00D54F99" w:rsidRPr="0069420F">
        <w:rPr>
          <w:rFonts w:cstheme="minorHAnsi"/>
        </w:rPr>
        <w:t xml:space="preserve"> Many had an improved self-confidence and felt that their families were now proud of them:</w:t>
      </w:r>
      <w:r w:rsidR="00D54F99" w:rsidRPr="0069420F">
        <w:rPr>
          <w:rFonts w:cstheme="minorHAnsi"/>
          <w:i/>
        </w:rPr>
        <w:t xml:space="preserve"> My family are immensely proud of me and my achievements. I have shown them that goals are achievabl</w:t>
      </w:r>
      <w:r w:rsidR="00052EC7" w:rsidRPr="0069420F">
        <w:rPr>
          <w:rFonts w:cstheme="minorHAnsi"/>
          <w:i/>
        </w:rPr>
        <w:t>e and hard work goes a long way;</w:t>
      </w:r>
      <w:r w:rsidR="00D54F99" w:rsidRPr="0069420F">
        <w:rPr>
          <w:rFonts w:cstheme="minorHAnsi"/>
        </w:rPr>
        <w:t xml:space="preserve"> and </w:t>
      </w:r>
      <w:r w:rsidR="00D54F99" w:rsidRPr="0069420F">
        <w:rPr>
          <w:rFonts w:cstheme="minorHAnsi"/>
          <w:i/>
        </w:rPr>
        <w:t>“My son and I doing 'homework' together was a positive impact.</w:t>
      </w:r>
      <w:r w:rsidR="00A96D13">
        <w:rPr>
          <w:rFonts w:cstheme="minorHAnsi"/>
          <w:i/>
        </w:rPr>
        <w:t xml:space="preserve"> </w:t>
      </w:r>
      <w:r w:rsidR="004E2AC8" w:rsidRPr="0069420F">
        <w:rPr>
          <w:rFonts w:cstheme="minorHAnsi"/>
          <w:i/>
        </w:rPr>
        <w:t>S</w:t>
      </w:r>
      <w:r w:rsidR="004E2AC8" w:rsidRPr="0069420F">
        <w:rPr>
          <w:rFonts w:cstheme="minorHAnsi"/>
        </w:rPr>
        <w:t>everal students mentioned that their family were more supportive and had stepped up to help with housework throughout their studies</w:t>
      </w:r>
      <w:r w:rsidR="00052EC7" w:rsidRPr="0069420F">
        <w:rPr>
          <w:rFonts w:cstheme="minorHAnsi"/>
        </w:rPr>
        <w:t>:</w:t>
      </w:r>
      <w:r w:rsidR="004E2AC8" w:rsidRPr="0069420F">
        <w:rPr>
          <w:rFonts w:cstheme="minorHAnsi"/>
        </w:rPr>
        <w:t xml:space="preserve"> </w:t>
      </w:r>
      <w:r w:rsidR="004E2AC8" w:rsidRPr="0069420F">
        <w:rPr>
          <w:rFonts w:cstheme="minorHAnsi"/>
          <w:i/>
        </w:rPr>
        <w:t>Juggling study and family was hard but a supportive partner made a huge difference.</w:t>
      </w:r>
      <w:r w:rsidR="004E2AC8" w:rsidRPr="0069420F">
        <w:rPr>
          <w:rFonts w:cstheme="minorHAnsi"/>
        </w:rPr>
        <w:t xml:space="preserve"> Being able to help their children with their schooling was another positive impact:</w:t>
      </w:r>
      <w:r w:rsidR="004E2AC8" w:rsidRPr="0069420F">
        <w:rPr>
          <w:rFonts w:cstheme="minorHAnsi"/>
          <w:i/>
        </w:rPr>
        <w:t xml:space="preserve"> Positive for me in that I can help with maths, science and english homework and know what they are talking about. </w:t>
      </w:r>
    </w:p>
    <w:p w14:paraId="23C77627" w14:textId="77777777" w:rsidR="00546376" w:rsidRPr="00A96D13" w:rsidRDefault="00546376" w:rsidP="00546376">
      <w:pPr>
        <w:widowControl w:val="0"/>
        <w:spacing w:after="0"/>
        <w:rPr>
          <w:rFonts w:cstheme="minorHAnsi"/>
          <w:i/>
        </w:rPr>
      </w:pPr>
    </w:p>
    <w:p w14:paraId="6BEC576C" w14:textId="77777777" w:rsidR="007A532D" w:rsidRDefault="00E0124E" w:rsidP="004C2F01">
      <w:pPr>
        <w:widowControl w:val="0"/>
        <w:spacing w:before="200" w:after="0"/>
        <w:rPr>
          <w:rFonts w:cstheme="minorHAnsi"/>
        </w:rPr>
      </w:pPr>
      <w:r w:rsidRPr="0069420F">
        <w:rPr>
          <w:rFonts w:cstheme="minorHAnsi"/>
        </w:rPr>
        <w:t>A number of women</w:t>
      </w:r>
      <w:r w:rsidR="00B13030" w:rsidRPr="0069420F">
        <w:rPr>
          <w:rFonts w:cstheme="minorHAnsi"/>
        </w:rPr>
        <w:t xml:space="preserve"> responded with </w:t>
      </w:r>
      <w:r w:rsidRPr="0069420F">
        <w:rPr>
          <w:rFonts w:cstheme="minorHAnsi"/>
        </w:rPr>
        <w:t>a mixture of both positive and negative</w:t>
      </w:r>
      <w:r w:rsidR="00950C52" w:rsidRPr="0069420F">
        <w:rPr>
          <w:rFonts w:cstheme="minorHAnsi"/>
        </w:rPr>
        <w:t xml:space="preserve"> comments</w:t>
      </w:r>
      <w:r w:rsidR="00F32EA9" w:rsidRPr="0069420F">
        <w:rPr>
          <w:rFonts w:cstheme="minorHAnsi"/>
        </w:rPr>
        <w:t xml:space="preserve"> (Figure 1</w:t>
      </w:r>
      <w:r w:rsidR="005D6654" w:rsidRPr="0069420F">
        <w:rPr>
          <w:rFonts w:cstheme="minorHAnsi"/>
        </w:rPr>
        <w:t>4</w:t>
      </w:r>
      <w:r w:rsidR="00F32EA9" w:rsidRPr="0069420F">
        <w:rPr>
          <w:rFonts w:cstheme="minorHAnsi"/>
        </w:rPr>
        <w:t>)</w:t>
      </w:r>
      <w:r w:rsidR="00B13030" w:rsidRPr="0069420F">
        <w:rPr>
          <w:rFonts w:cstheme="minorHAnsi"/>
        </w:rPr>
        <w:t>:</w:t>
      </w:r>
    </w:p>
    <w:p w14:paraId="35B4E293" w14:textId="515CB082" w:rsidR="00A96D13" w:rsidRDefault="00B13030" w:rsidP="007A532D">
      <w:pPr>
        <w:widowControl w:val="0"/>
        <w:spacing w:after="0"/>
        <w:rPr>
          <w:rFonts w:cstheme="minorHAnsi"/>
        </w:rPr>
      </w:pPr>
      <w:r w:rsidRPr="0069420F">
        <w:rPr>
          <w:rFonts w:cstheme="minorHAnsi"/>
        </w:rPr>
        <w:t xml:space="preserve"> </w:t>
      </w:r>
    </w:p>
    <w:p w14:paraId="75162D13" w14:textId="3422C255" w:rsidR="00A96D13" w:rsidRDefault="00A96D13" w:rsidP="004C2F01">
      <w:pPr>
        <w:widowControl w:val="0"/>
        <w:spacing w:before="200" w:after="0"/>
        <w:rPr>
          <w:rFonts w:cstheme="minorHAnsi"/>
        </w:rPr>
      </w:pPr>
      <w:r>
        <w:rPr>
          <w:noProof/>
          <w:lang w:val="en-NZ" w:eastAsia="en-NZ"/>
        </w:rPr>
        <w:drawing>
          <wp:anchor distT="0" distB="0" distL="114300" distR="114300" simplePos="0" relativeHeight="251784192" behindDoc="0" locked="0" layoutInCell="1" allowOverlap="1" wp14:anchorId="348613DE" wp14:editId="16B4EF16">
            <wp:simplePos x="0" y="0"/>
            <wp:positionH relativeFrom="column">
              <wp:posOffset>0</wp:posOffset>
            </wp:positionH>
            <wp:positionV relativeFrom="paragraph">
              <wp:posOffset>-635</wp:posOffset>
            </wp:positionV>
            <wp:extent cx="2538095" cy="307664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38095" cy="3076643"/>
                    </a:xfrm>
                    <a:prstGeom prst="rect">
                      <a:avLst/>
                    </a:prstGeom>
                    <a:ln>
                      <a:solidFill>
                        <a:schemeClr val="tx1"/>
                      </a:solidFill>
                    </a:ln>
                  </pic:spPr>
                </pic:pic>
              </a:graphicData>
            </a:graphic>
          </wp:anchor>
        </w:drawing>
      </w:r>
    </w:p>
    <w:p w14:paraId="3C005E86" w14:textId="1F8F9944" w:rsidR="00A96D13" w:rsidRDefault="00A96D13" w:rsidP="004C2F01">
      <w:pPr>
        <w:widowControl w:val="0"/>
        <w:spacing w:before="200" w:after="0"/>
        <w:rPr>
          <w:rFonts w:cstheme="minorHAnsi"/>
        </w:rPr>
      </w:pPr>
    </w:p>
    <w:p w14:paraId="62F79AF8" w14:textId="5001110E" w:rsidR="00A96D13" w:rsidRDefault="00A96D13" w:rsidP="004C2F01">
      <w:pPr>
        <w:widowControl w:val="0"/>
        <w:spacing w:before="200" w:after="0"/>
        <w:rPr>
          <w:rFonts w:cstheme="minorHAnsi"/>
        </w:rPr>
      </w:pPr>
    </w:p>
    <w:p w14:paraId="53F834AE" w14:textId="7409D4F2" w:rsidR="00A96D13" w:rsidRDefault="00A96D13" w:rsidP="004C2F01">
      <w:pPr>
        <w:widowControl w:val="0"/>
        <w:spacing w:before="200" w:after="0"/>
        <w:rPr>
          <w:rFonts w:cstheme="minorHAnsi"/>
        </w:rPr>
      </w:pPr>
    </w:p>
    <w:p w14:paraId="383B2AAC" w14:textId="50E0CB8B" w:rsidR="00A96D13" w:rsidRDefault="00A96D13" w:rsidP="004C2F01">
      <w:pPr>
        <w:widowControl w:val="0"/>
        <w:spacing w:before="200" w:after="0"/>
        <w:rPr>
          <w:rFonts w:cstheme="minorHAnsi"/>
        </w:rPr>
      </w:pPr>
    </w:p>
    <w:p w14:paraId="5AED8323" w14:textId="64CCC847" w:rsidR="00A96D13" w:rsidRDefault="00A96D13" w:rsidP="004C2F01">
      <w:pPr>
        <w:widowControl w:val="0"/>
        <w:spacing w:before="200" w:after="0"/>
        <w:rPr>
          <w:rFonts w:cstheme="minorHAnsi"/>
        </w:rPr>
      </w:pPr>
    </w:p>
    <w:p w14:paraId="1F2C4195" w14:textId="7FDCB948" w:rsidR="00A96D13" w:rsidRDefault="00A96D13" w:rsidP="004C2F01">
      <w:pPr>
        <w:widowControl w:val="0"/>
        <w:spacing w:before="200" w:after="0"/>
        <w:rPr>
          <w:rFonts w:cstheme="minorHAnsi"/>
        </w:rPr>
      </w:pPr>
    </w:p>
    <w:p w14:paraId="51BCFC49" w14:textId="77777777" w:rsidR="00A96D13" w:rsidRDefault="00A96D13" w:rsidP="004C2F01">
      <w:pPr>
        <w:widowControl w:val="0"/>
        <w:spacing w:before="200" w:after="0"/>
        <w:rPr>
          <w:rFonts w:cstheme="minorHAnsi"/>
        </w:rPr>
      </w:pPr>
    </w:p>
    <w:p w14:paraId="3B7FB0B4" w14:textId="404D50BA" w:rsidR="00A96D13" w:rsidRDefault="00A96D13" w:rsidP="00A96D13">
      <w:r w:rsidRPr="00120164">
        <w:rPr>
          <w:i/>
        </w:rPr>
        <w:t xml:space="preserve">Figure </w:t>
      </w:r>
      <w:r w:rsidRPr="00120164">
        <w:rPr>
          <w:i/>
          <w:noProof/>
        </w:rPr>
        <w:fldChar w:fldCharType="begin"/>
      </w:r>
      <w:r w:rsidRPr="00120164">
        <w:rPr>
          <w:i/>
          <w:noProof/>
        </w:rPr>
        <w:instrText xml:space="preserve"> SEQ Figure \* ARABIC </w:instrText>
      </w:r>
      <w:r w:rsidRPr="00120164">
        <w:rPr>
          <w:i/>
          <w:noProof/>
        </w:rPr>
        <w:fldChar w:fldCharType="separate"/>
      </w:r>
      <w:r w:rsidRPr="00120164">
        <w:rPr>
          <w:i/>
          <w:noProof/>
        </w:rPr>
        <w:t>14</w:t>
      </w:r>
      <w:r w:rsidRPr="00120164">
        <w:rPr>
          <w:i/>
          <w:noProof/>
        </w:rPr>
        <w:fldChar w:fldCharType="end"/>
      </w:r>
      <w:r w:rsidRPr="00120164">
        <w:rPr>
          <w:i/>
        </w:rPr>
        <w:t xml:space="preserve">. </w:t>
      </w:r>
      <w:r>
        <w:t>P</w:t>
      </w:r>
      <w:r w:rsidRPr="006F5F0C">
        <w:t xml:space="preserve">ositive </w:t>
      </w:r>
      <w:r>
        <w:t>v</w:t>
      </w:r>
      <w:r w:rsidRPr="006F5F0C">
        <w:t>ers</w:t>
      </w:r>
      <w:r>
        <w:t>u</w:t>
      </w:r>
      <w:r w:rsidRPr="006F5F0C">
        <w:t xml:space="preserve">s </w:t>
      </w:r>
      <w:r>
        <w:t>n</w:t>
      </w:r>
      <w:r w:rsidRPr="006F5F0C">
        <w:t xml:space="preserve">egative </w:t>
      </w:r>
      <w:r>
        <w:t>i</w:t>
      </w:r>
      <w:r w:rsidRPr="006F5F0C">
        <w:t>mpact on</w:t>
      </w:r>
      <w:r>
        <w:t xml:space="preserve"> family</w:t>
      </w:r>
    </w:p>
    <w:p w14:paraId="3004E926" w14:textId="77777777" w:rsidR="00546376" w:rsidRDefault="00546376" w:rsidP="004C2F01">
      <w:pPr>
        <w:widowControl w:val="0"/>
        <w:spacing w:before="200" w:after="0"/>
        <w:rPr>
          <w:rFonts w:cstheme="minorHAnsi"/>
        </w:rPr>
      </w:pPr>
      <w:r>
        <w:rPr>
          <w:rFonts w:cstheme="minorHAnsi"/>
        </w:rPr>
        <w:t>For instance, from a mostly positive perspective:</w:t>
      </w:r>
      <w:r w:rsidR="004E2AC8" w:rsidRPr="0069420F">
        <w:rPr>
          <w:rFonts w:cstheme="minorHAnsi"/>
          <w:i/>
        </w:rPr>
        <w:t xml:space="preserve"> </w:t>
      </w:r>
      <w:r w:rsidR="00B13030" w:rsidRPr="0069420F">
        <w:rPr>
          <w:rFonts w:cstheme="minorHAnsi"/>
          <w:i/>
        </w:rPr>
        <w:t>I am able to support my family more financially. I am also a role model to all as I was the first in my family to graduate from uni.</w:t>
      </w:r>
      <w:r w:rsidR="009C72BA" w:rsidRPr="0069420F">
        <w:rPr>
          <w:rFonts w:cstheme="minorHAnsi"/>
          <w:i/>
        </w:rPr>
        <w:t xml:space="preserve"> </w:t>
      </w:r>
      <w:r w:rsidR="00B13030" w:rsidRPr="0069420F">
        <w:rPr>
          <w:rFonts w:cstheme="minorHAnsi"/>
          <w:i/>
        </w:rPr>
        <w:t>Negative: I did lose a lot of family time with my</w:t>
      </w:r>
      <w:r w:rsidR="004E2AC8" w:rsidRPr="0069420F">
        <w:rPr>
          <w:rFonts w:cstheme="minorHAnsi"/>
          <w:i/>
        </w:rPr>
        <w:t xml:space="preserve"> family that I can never regain</w:t>
      </w:r>
      <w:r>
        <w:rPr>
          <w:rFonts w:cstheme="minorHAnsi"/>
        </w:rPr>
        <w:t>;</w:t>
      </w:r>
      <w:r w:rsidR="00B13030" w:rsidRPr="0069420F">
        <w:rPr>
          <w:rFonts w:cstheme="minorHAnsi"/>
        </w:rPr>
        <w:t xml:space="preserve"> </w:t>
      </w:r>
      <w:r w:rsidR="004E2AC8" w:rsidRPr="0069420F">
        <w:rPr>
          <w:rFonts w:cstheme="minorHAnsi"/>
        </w:rPr>
        <w:t xml:space="preserve">and </w:t>
      </w:r>
      <w:r w:rsidR="004E2AC8" w:rsidRPr="0069420F">
        <w:rPr>
          <w:rFonts w:cstheme="minorHAnsi"/>
          <w:i/>
        </w:rPr>
        <w:t xml:space="preserve">My </w:t>
      </w:r>
      <w:r w:rsidR="004E2AC8" w:rsidRPr="0069420F">
        <w:rPr>
          <w:rFonts w:cstheme="minorHAnsi"/>
          <w:i/>
        </w:rPr>
        <w:lastRenderedPageBreak/>
        <w:t>children see how hard I work to achieve my goals and I think it is positive that I model that behaviour</w:t>
      </w:r>
      <w:r w:rsidR="00911B62" w:rsidRPr="0069420F">
        <w:rPr>
          <w:rFonts w:cstheme="minorHAnsi"/>
          <w:i/>
        </w:rPr>
        <w:t>; h</w:t>
      </w:r>
      <w:r w:rsidR="004E2AC8" w:rsidRPr="0069420F">
        <w:rPr>
          <w:rFonts w:cstheme="minorHAnsi"/>
          <w:i/>
        </w:rPr>
        <w:t>owever, the time it takes to do so also can be a negative</w:t>
      </w:r>
      <w:r>
        <w:rPr>
          <w:rFonts w:cstheme="minorHAnsi"/>
        </w:rPr>
        <w:t>;</w:t>
      </w:r>
      <w:r w:rsidR="004E2AC8" w:rsidRPr="0069420F">
        <w:rPr>
          <w:rFonts w:cstheme="minorHAnsi"/>
        </w:rPr>
        <w:t xml:space="preserve"> and </w:t>
      </w:r>
      <w:r w:rsidR="004E2AC8" w:rsidRPr="0069420F">
        <w:rPr>
          <w:rFonts w:cstheme="minorHAnsi"/>
          <w:i/>
        </w:rPr>
        <w:t>My daughter had less time with me, but the time I had spent with her became much higher quality (sharing emotions, learning new things, comforting, going on spontaneous road trips together).</w:t>
      </w:r>
      <w:r w:rsidR="004E2AC8" w:rsidRPr="0069420F">
        <w:rPr>
          <w:rFonts w:cstheme="minorHAnsi"/>
        </w:rPr>
        <w:t xml:space="preserve"> </w:t>
      </w:r>
    </w:p>
    <w:p w14:paraId="6631D2BF" w14:textId="307510F4" w:rsidR="00784CD5" w:rsidRDefault="00911B62" w:rsidP="004C2F01">
      <w:pPr>
        <w:widowControl w:val="0"/>
        <w:spacing w:before="200" w:after="0"/>
        <w:rPr>
          <w:rFonts w:cstheme="minorHAnsi"/>
        </w:rPr>
      </w:pPr>
      <w:r w:rsidRPr="0069420F">
        <w:rPr>
          <w:rFonts w:cstheme="minorHAnsi"/>
        </w:rPr>
        <w:t>Conversely</w:t>
      </w:r>
      <w:r w:rsidR="004E2AC8" w:rsidRPr="0069420F">
        <w:rPr>
          <w:rFonts w:cstheme="minorHAnsi"/>
        </w:rPr>
        <w:t xml:space="preserve">, a </w:t>
      </w:r>
      <w:r w:rsidR="00F32EA9" w:rsidRPr="0069420F">
        <w:rPr>
          <w:rFonts w:cstheme="minorHAnsi"/>
        </w:rPr>
        <w:t xml:space="preserve">small </w:t>
      </w:r>
      <w:r w:rsidR="004E2AC8" w:rsidRPr="0069420F">
        <w:rPr>
          <w:rFonts w:cstheme="minorHAnsi"/>
        </w:rPr>
        <w:t xml:space="preserve">number of students </w:t>
      </w:r>
      <w:r w:rsidR="00F32EA9" w:rsidRPr="0069420F">
        <w:rPr>
          <w:rFonts w:cstheme="minorHAnsi"/>
        </w:rPr>
        <w:t xml:space="preserve">(11%) shared </w:t>
      </w:r>
      <w:r w:rsidR="0025046C">
        <w:rPr>
          <w:rFonts w:cstheme="minorHAnsi"/>
        </w:rPr>
        <w:t>in relation to</w:t>
      </w:r>
      <w:r w:rsidR="00F32EA9" w:rsidRPr="0069420F">
        <w:rPr>
          <w:rFonts w:cstheme="minorHAnsi"/>
        </w:rPr>
        <w:t xml:space="preserve"> the</w:t>
      </w:r>
      <w:r w:rsidR="00546376">
        <w:rPr>
          <w:rFonts w:cstheme="minorHAnsi"/>
        </w:rPr>
        <w:t xml:space="preserve"> </w:t>
      </w:r>
      <w:r w:rsidR="0025046C">
        <w:rPr>
          <w:rFonts w:cstheme="minorHAnsi"/>
        </w:rPr>
        <w:t>more</w:t>
      </w:r>
      <w:r w:rsidR="004E2AC8" w:rsidRPr="0069420F">
        <w:rPr>
          <w:rFonts w:cstheme="minorHAnsi"/>
        </w:rPr>
        <w:t xml:space="preserve"> negative impact</w:t>
      </w:r>
      <w:r w:rsidR="007C0737" w:rsidRPr="0069420F">
        <w:rPr>
          <w:rFonts w:cstheme="minorHAnsi"/>
        </w:rPr>
        <w:t xml:space="preserve"> that </w:t>
      </w:r>
      <w:r w:rsidR="0025046C">
        <w:rPr>
          <w:rFonts w:cstheme="minorHAnsi"/>
        </w:rPr>
        <w:t xml:space="preserve">they felt </w:t>
      </w:r>
      <w:r w:rsidR="007C0737" w:rsidRPr="0069420F">
        <w:rPr>
          <w:rFonts w:cstheme="minorHAnsi"/>
        </w:rPr>
        <w:t>study had on their lives</w:t>
      </w:r>
      <w:r w:rsidR="004E2AC8" w:rsidRPr="0069420F">
        <w:rPr>
          <w:rFonts w:cstheme="minorHAnsi"/>
        </w:rPr>
        <w:t xml:space="preserve">. </w:t>
      </w:r>
      <w:r w:rsidR="00876FC7" w:rsidRPr="0069420F">
        <w:rPr>
          <w:rFonts w:cstheme="minorHAnsi"/>
        </w:rPr>
        <w:t>The</w:t>
      </w:r>
      <w:r w:rsidR="004E2AC8" w:rsidRPr="0069420F">
        <w:rPr>
          <w:rFonts w:cstheme="minorHAnsi"/>
        </w:rPr>
        <w:t>se</w:t>
      </w:r>
      <w:r w:rsidR="00876FC7" w:rsidRPr="0069420F">
        <w:rPr>
          <w:rFonts w:cstheme="minorHAnsi"/>
        </w:rPr>
        <w:t xml:space="preserve"> negative impacts ranged from financial issues through to relationships breaking up</w:t>
      </w:r>
      <w:r w:rsidR="00784CD5" w:rsidRPr="0069420F">
        <w:rPr>
          <w:rFonts w:cstheme="minorHAnsi"/>
        </w:rPr>
        <w:t xml:space="preserve">. One student noted </w:t>
      </w:r>
      <w:r w:rsidR="00876FC7" w:rsidRPr="0069420F">
        <w:rPr>
          <w:rFonts w:cstheme="minorHAnsi"/>
        </w:rPr>
        <w:t xml:space="preserve">the lack of time affecting housework </w:t>
      </w:r>
      <w:r w:rsidR="00784CD5" w:rsidRPr="0069420F">
        <w:rPr>
          <w:rFonts w:cstheme="minorHAnsi"/>
        </w:rPr>
        <w:t>while another mentioned a negative effect on her</w:t>
      </w:r>
      <w:r w:rsidR="00876FC7" w:rsidRPr="0069420F">
        <w:rPr>
          <w:rFonts w:cstheme="minorHAnsi"/>
        </w:rPr>
        <w:t xml:space="preserve"> health.</w:t>
      </w:r>
      <w:r w:rsidR="004E2AC8" w:rsidRPr="0069420F">
        <w:rPr>
          <w:rFonts w:cstheme="minorHAnsi"/>
        </w:rPr>
        <w:t xml:space="preserve"> </w:t>
      </w:r>
      <w:r w:rsidR="007257DF" w:rsidRPr="0069420F">
        <w:rPr>
          <w:rFonts w:cstheme="minorHAnsi"/>
        </w:rPr>
        <w:t>Feelings of guilt were a common negative impact, with many mothers feeling guilty about the time study has t</w:t>
      </w:r>
      <w:r w:rsidR="004E2AC8" w:rsidRPr="0069420F">
        <w:rPr>
          <w:rFonts w:cstheme="minorHAnsi"/>
        </w:rPr>
        <w:t>aken away from their children</w:t>
      </w:r>
      <w:r w:rsidR="00546376">
        <w:rPr>
          <w:rFonts w:cstheme="minorHAnsi"/>
        </w:rPr>
        <w:t>:</w:t>
      </w:r>
      <w:r w:rsidR="004E2AC8" w:rsidRPr="0069420F">
        <w:rPr>
          <w:rFonts w:cstheme="minorHAnsi"/>
        </w:rPr>
        <w:t xml:space="preserve"> </w:t>
      </w:r>
      <w:r w:rsidR="00950C52" w:rsidRPr="0069420F">
        <w:rPr>
          <w:rFonts w:cstheme="minorHAnsi"/>
          <w:i/>
        </w:rPr>
        <w:t>M</w:t>
      </w:r>
      <w:r w:rsidR="007257DF" w:rsidRPr="0069420F">
        <w:rPr>
          <w:rFonts w:cstheme="minorHAnsi"/>
          <w:i/>
        </w:rPr>
        <w:t>y children</w:t>
      </w:r>
      <w:r w:rsidR="00B85556" w:rsidRPr="0069420F">
        <w:rPr>
          <w:rFonts w:cstheme="minorHAnsi"/>
          <w:i/>
        </w:rPr>
        <w:t>,</w:t>
      </w:r>
      <w:r w:rsidR="007257DF" w:rsidRPr="0069420F">
        <w:rPr>
          <w:rFonts w:cstheme="minorHAnsi"/>
          <w:i/>
        </w:rPr>
        <w:t xml:space="preserve"> although supportive of my studies</w:t>
      </w:r>
      <w:r w:rsidR="00B85556" w:rsidRPr="0069420F">
        <w:rPr>
          <w:rFonts w:cstheme="minorHAnsi"/>
          <w:i/>
        </w:rPr>
        <w:t>,</w:t>
      </w:r>
      <w:r w:rsidR="007257DF" w:rsidRPr="0069420F">
        <w:rPr>
          <w:rFonts w:cstheme="minorHAnsi"/>
          <w:i/>
        </w:rPr>
        <w:t xml:space="preserve"> find they don't spend enough time with me which can create a lot of guilt on my behalf therefore I question myself to whether or not I should be furthering my career or applying that time into my family</w:t>
      </w:r>
      <w:r w:rsidR="007257DF" w:rsidRPr="0069420F">
        <w:rPr>
          <w:rFonts w:cstheme="minorHAnsi"/>
        </w:rPr>
        <w:t xml:space="preserve">. </w:t>
      </w:r>
      <w:r w:rsidR="0054268A" w:rsidRPr="0069420F">
        <w:rPr>
          <w:rFonts w:cstheme="minorHAnsi"/>
        </w:rPr>
        <w:t>Nonetheless</w:t>
      </w:r>
      <w:r w:rsidR="00B13030" w:rsidRPr="0069420F">
        <w:rPr>
          <w:rFonts w:cstheme="minorHAnsi"/>
        </w:rPr>
        <w:t>,</w:t>
      </w:r>
      <w:r w:rsidR="007257DF" w:rsidRPr="0069420F">
        <w:rPr>
          <w:rFonts w:cstheme="minorHAnsi"/>
        </w:rPr>
        <w:t xml:space="preserve"> these feelings of guilt were regularly </w:t>
      </w:r>
      <w:r w:rsidR="00406FDE" w:rsidRPr="0069420F">
        <w:rPr>
          <w:rFonts w:cstheme="minorHAnsi"/>
        </w:rPr>
        <w:t xml:space="preserve">over-ridden </w:t>
      </w:r>
      <w:r w:rsidR="007257DF" w:rsidRPr="0069420F">
        <w:rPr>
          <w:rFonts w:cstheme="minorHAnsi"/>
        </w:rPr>
        <w:t xml:space="preserve">with </w:t>
      </w:r>
      <w:r w:rsidR="00406FDE" w:rsidRPr="0069420F">
        <w:rPr>
          <w:rFonts w:cstheme="minorHAnsi"/>
        </w:rPr>
        <w:t xml:space="preserve">a </w:t>
      </w:r>
      <w:r w:rsidR="00950C52" w:rsidRPr="0069420F">
        <w:rPr>
          <w:rFonts w:cstheme="minorHAnsi"/>
        </w:rPr>
        <w:t xml:space="preserve">comment noting a </w:t>
      </w:r>
      <w:r w:rsidR="00406FDE" w:rsidRPr="0069420F">
        <w:rPr>
          <w:rFonts w:cstheme="minorHAnsi"/>
        </w:rPr>
        <w:t xml:space="preserve">sense of </w:t>
      </w:r>
      <w:r w:rsidR="007257DF" w:rsidRPr="0069420F">
        <w:rPr>
          <w:rFonts w:cstheme="minorHAnsi"/>
        </w:rPr>
        <w:t xml:space="preserve">pride in their achievements: </w:t>
      </w:r>
      <w:r w:rsidR="007257DF" w:rsidRPr="0069420F">
        <w:rPr>
          <w:rFonts w:cstheme="minorHAnsi"/>
          <w:i/>
        </w:rPr>
        <w:t>It's been a bit of a juggling act, and initially I felt guilty for taking my time away from the family and investing in myself, but as I developed good routines and things fell into place, it was the best thing I could have chosen to do.</w:t>
      </w:r>
      <w:r w:rsidR="007257DF" w:rsidRPr="0069420F">
        <w:rPr>
          <w:rFonts w:cstheme="minorHAnsi"/>
        </w:rPr>
        <w:t xml:space="preserve"> Comments like: </w:t>
      </w:r>
      <w:r w:rsidR="007257DF" w:rsidRPr="0069420F">
        <w:rPr>
          <w:rFonts w:cstheme="minorHAnsi"/>
          <w:i/>
        </w:rPr>
        <w:t xml:space="preserve">My results and studying has had a wonderfully positive effect on my children and husband who are extremely proud of me. After the first semester my husband commenced study as well. The negatives are that my children have missed out on all school holidays and fun due to my </w:t>
      </w:r>
      <w:r w:rsidR="000E227F" w:rsidRPr="0069420F">
        <w:rPr>
          <w:rFonts w:cstheme="minorHAnsi"/>
          <w:i/>
        </w:rPr>
        <w:t xml:space="preserve">uni </w:t>
      </w:r>
      <w:r w:rsidR="007257DF" w:rsidRPr="0069420F">
        <w:rPr>
          <w:rFonts w:cstheme="minorHAnsi"/>
          <w:i/>
        </w:rPr>
        <w:t>being on when they are on school holidays. This has really been stressful and made me extremely guilty</w:t>
      </w:r>
      <w:r w:rsidR="007257DF" w:rsidRPr="0069420F">
        <w:rPr>
          <w:rFonts w:cstheme="minorHAnsi"/>
        </w:rPr>
        <w:t>.</w:t>
      </w:r>
      <w:r w:rsidR="009C72BA" w:rsidRPr="0069420F">
        <w:rPr>
          <w:rFonts w:cstheme="minorHAnsi"/>
        </w:rPr>
        <w:t xml:space="preserve"> </w:t>
      </w:r>
    </w:p>
    <w:p w14:paraId="67F610FA" w14:textId="5D9368D7" w:rsidR="00546376" w:rsidRPr="0069420F" w:rsidRDefault="00546376" w:rsidP="00546376">
      <w:pPr>
        <w:widowControl w:val="0"/>
        <w:spacing w:before="200" w:after="0"/>
        <w:rPr>
          <w:rFonts w:cstheme="minorHAnsi"/>
        </w:rPr>
      </w:pPr>
      <w:r w:rsidRPr="0069420F">
        <w:rPr>
          <w:rFonts w:cstheme="minorHAnsi"/>
        </w:rPr>
        <w:t>Many mothers acknowledge</w:t>
      </w:r>
      <w:r w:rsidR="0025046C">
        <w:rPr>
          <w:rFonts w:cstheme="minorHAnsi"/>
        </w:rPr>
        <w:t>d</w:t>
      </w:r>
      <w:r>
        <w:rPr>
          <w:rFonts w:cstheme="minorHAnsi"/>
        </w:rPr>
        <w:t>, however,</w:t>
      </w:r>
      <w:r w:rsidRPr="0069420F">
        <w:rPr>
          <w:rFonts w:cstheme="minorHAnsi"/>
        </w:rPr>
        <w:t xml:space="preserve"> that support from their families </w:t>
      </w:r>
      <w:r w:rsidR="0025046C">
        <w:rPr>
          <w:rFonts w:cstheme="minorHAnsi"/>
        </w:rPr>
        <w:t xml:space="preserve">had </w:t>
      </w:r>
      <w:r w:rsidRPr="0069420F">
        <w:rPr>
          <w:rFonts w:cstheme="minorHAnsi"/>
        </w:rPr>
        <w:t xml:space="preserve">increased </w:t>
      </w:r>
      <w:r w:rsidR="0025046C">
        <w:rPr>
          <w:rFonts w:cstheme="minorHAnsi"/>
        </w:rPr>
        <w:t>through their families</w:t>
      </w:r>
      <w:r w:rsidRPr="0069420F">
        <w:rPr>
          <w:rFonts w:cstheme="minorHAnsi"/>
        </w:rPr>
        <w:t xml:space="preserve"> witnessing </w:t>
      </w:r>
      <w:r w:rsidR="0025046C">
        <w:rPr>
          <w:rFonts w:cstheme="minorHAnsi"/>
        </w:rPr>
        <w:t xml:space="preserve">of </w:t>
      </w:r>
      <w:r w:rsidRPr="0069420F">
        <w:rPr>
          <w:rFonts w:cstheme="minorHAnsi"/>
        </w:rPr>
        <w:t xml:space="preserve">the positive change within themselves: </w:t>
      </w:r>
      <w:r w:rsidRPr="0069420F">
        <w:rPr>
          <w:rFonts w:cstheme="minorHAnsi"/>
          <w:i/>
        </w:rPr>
        <w:t>My increase in determination has led to great academic results, in turn these have convinced my family that I am capable and they have increased their support for me at university</w:t>
      </w:r>
      <w:r w:rsidRPr="0069420F">
        <w:rPr>
          <w:rFonts w:cstheme="minorHAnsi"/>
        </w:rPr>
        <w:t xml:space="preserve">. </w:t>
      </w:r>
    </w:p>
    <w:p w14:paraId="370C250C" w14:textId="77777777" w:rsidR="00546376" w:rsidRPr="0069420F" w:rsidRDefault="00546376" w:rsidP="00546376">
      <w:pPr>
        <w:widowControl w:val="0"/>
        <w:spacing w:after="0"/>
        <w:rPr>
          <w:rFonts w:cstheme="minorHAnsi"/>
        </w:rPr>
      </w:pPr>
    </w:p>
    <w:p w14:paraId="7574BFA3" w14:textId="2298BDF4" w:rsidR="002B626E" w:rsidRPr="0069420F" w:rsidRDefault="002B626E" w:rsidP="004C2F01">
      <w:pPr>
        <w:pStyle w:val="Heading1"/>
        <w:keepNext w:val="0"/>
        <w:keepLines w:val="0"/>
        <w:widowControl w:val="0"/>
        <w:spacing w:before="200"/>
        <w:jc w:val="left"/>
        <w:rPr>
          <w:rFonts w:cstheme="minorHAnsi"/>
          <w:sz w:val="24"/>
          <w:szCs w:val="24"/>
        </w:rPr>
      </w:pPr>
      <w:r w:rsidRPr="0069420F">
        <w:rPr>
          <w:rFonts w:cstheme="minorHAnsi"/>
          <w:sz w:val="24"/>
          <w:szCs w:val="24"/>
        </w:rPr>
        <w:t>Discussion</w:t>
      </w:r>
    </w:p>
    <w:p w14:paraId="088BD519" w14:textId="6E00F2FA" w:rsidR="00406FDE" w:rsidRPr="0069420F" w:rsidRDefault="00C24830" w:rsidP="004C2F01">
      <w:pPr>
        <w:widowControl w:val="0"/>
        <w:spacing w:before="200" w:after="0"/>
        <w:rPr>
          <w:rFonts w:cstheme="minorHAnsi"/>
        </w:rPr>
      </w:pPr>
      <w:bookmarkStart w:id="10" w:name="_Hlk530507893"/>
      <w:r w:rsidRPr="0069420F">
        <w:rPr>
          <w:rFonts w:cstheme="minorHAnsi"/>
        </w:rPr>
        <w:t xml:space="preserve">Mothers entering enabling education </w:t>
      </w:r>
      <w:r w:rsidR="00206431" w:rsidRPr="0069420F">
        <w:rPr>
          <w:rFonts w:cstheme="minorHAnsi"/>
        </w:rPr>
        <w:t>deal with</w:t>
      </w:r>
      <w:r w:rsidRPr="0069420F">
        <w:rPr>
          <w:rFonts w:cstheme="minorHAnsi"/>
        </w:rPr>
        <w:t xml:space="preserve"> many challenges and have competing commitments that </w:t>
      </w:r>
      <w:r w:rsidR="00406FDE" w:rsidRPr="0069420F">
        <w:rPr>
          <w:rFonts w:cstheme="minorHAnsi"/>
        </w:rPr>
        <w:t xml:space="preserve">have the potential to </w:t>
      </w:r>
      <w:r w:rsidR="00C73FC4">
        <w:rPr>
          <w:rFonts w:cstheme="minorHAnsi"/>
        </w:rPr>
        <w:t>derail</w:t>
      </w:r>
      <w:r w:rsidR="00406FDE" w:rsidRPr="0069420F">
        <w:rPr>
          <w:rFonts w:cstheme="minorHAnsi"/>
        </w:rPr>
        <w:t xml:space="preserve"> their hopes and dreams </w:t>
      </w:r>
      <w:r w:rsidR="00C73FC4">
        <w:rPr>
          <w:rFonts w:cstheme="minorHAnsi"/>
        </w:rPr>
        <w:t>of being able to</w:t>
      </w:r>
      <w:r w:rsidR="00D1493C" w:rsidRPr="0069420F">
        <w:rPr>
          <w:rFonts w:cstheme="minorHAnsi"/>
        </w:rPr>
        <w:t xml:space="preserve"> </w:t>
      </w:r>
      <w:r w:rsidR="00D1493C" w:rsidRPr="0069420F">
        <w:rPr>
          <w:rFonts w:cstheme="minorHAnsi"/>
        </w:rPr>
        <w:lastRenderedPageBreak/>
        <w:t>chang</w:t>
      </w:r>
      <w:r w:rsidR="00C73FC4">
        <w:rPr>
          <w:rFonts w:cstheme="minorHAnsi"/>
        </w:rPr>
        <w:t>ing</w:t>
      </w:r>
      <w:r w:rsidR="00D1493C" w:rsidRPr="0069420F">
        <w:rPr>
          <w:rFonts w:cstheme="minorHAnsi"/>
        </w:rPr>
        <w:t xml:space="preserve"> their </w:t>
      </w:r>
      <w:r w:rsidR="00C73FC4">
        <w:rPr>
          <w:rFonts w:cstheme="minorHAnsi"/>
        </w:rPr>
        <w:t>pre-study</w:t>
      </w:r>
      <w:r w:rsidR="00BA1D74">
        <w:rPr>
          <w:rFonts w:cstheme="minorHAnsi"/>
        </w:rPr>
        <w:t xml:space="preserve"> </w:t>
      </w:r>
      <w:r w:rsidR="00B85556" w:rsidRPr="0069420F">
        <w:rPr>
          <w:rFonts w:cstheme="minorHAnsi"/>
        </w:rPr>
        <w:t>situation</w:t>
      </w:r>
      <w:r w:rsidR="00406FDE" w:rsidRPr="0069420F">
        <w:rPr>
          <w:rFonts w:cstheme="minorHAnsi"/>
        </w:rPr>
        <w:t>.</w:t>
      </w:r>
      <w:r w:rsidR="009C72BA" w:rsidRPr="0069420F">
        <w:rPr>
          <w:rFonts w:cstheme="minorHAnsi"/>
        </w:rPr>
        <w:t xml:space="preserve"> </w:t>
      </w:r>
      <w:bookmarkEnd w:id="10"/>
      <w:r w:rsidRPr="0069420F">
        <w:rPr>
          <w:rFonts w:cstheme="minorHAnsi"/>
        </w:rPr>
        <w:t xml:space="preserve">Carney-Crompton </w:t>
      </w:r>
      <w:r w:rsidR="00D870EC" w:rsidRPr="0069420F">
        <w:rPr>
          <w:rFonts w:cstheme="minorHAnsi"/>
        </w:rPr>
        <w:t xml:space="preserve">and </w:t>
      </w:r>
      <w:r w:rsidRPr="0069420F">
        <w:rPr>
          <w:rFonts w:cstheme="minorHAnsi"/>
        </w:rPr>
        <w:t>Tan (2002) remark that these women tackle more challenges and endure stressors that the more traditional students do</w:t>
      </w:r>
      <w:r w:rsidR="00D870EC" w:rsidRPr="0069420F">
        <w:rPr>
          <w:rFonts w:cstheme="minorHAnsi"/>
        </w:rPr>
        <w:t xml:space="preserve"> </w:t>
      </w:r>
      <w:r w:rsidRPr="0069420F">
        <w:rPr>
          <w:rFonts w:cstheme="minorHAnsi"/>
        </w:rPr>
        <w:t>n</w:t>
      </w:r>
      <w:r w:rsidR="00D870EC" w:rsidRPr="0069420F">
        <w:rPr>
          <w:rFonts w:cstheme="minorHAnsi"/>
        </w:rPr>
        <w:t>o</w:t>
      </w:r>
      <w:r w:rsidRPr="0069420F">
        <w:rPr>
          <w:rFonts w:cstheme="minorHAnsi"/>
        </w:rPr>
        <w:t>t come across.</w:t>
      </w:r>
      <w:r w:rsidR="009C72BA" w:rsidRPr="0069420F">
        <w:rPr>
          <w:rFonts w:cstheme="minorHAnsi"/>
        </w:rPr>
        <w:t xml:space="preserve"> </w:t>
      </w:r>
      <w:r w:rsidR="00D05D8B" w:rsidRPr="0069420F">
        <w:rPr>
          <w:rFonts w:cstheme="minorHAnsi"/>
        </w:rPr>
        <w:t xml:space="preserve">Mothers entering enabling education are unable to </w:t>
      </w:r>
      <w:r w:rsidR="003E5A7A" w:rsidRPr="0069420F">
        <w:rPr>
          <w:rFonts w:cstheme="minorHAnsi"/>
        </w:rPr>
        <w:t xml:space="preserve">eliminate </w:t>
      </w:r>
      <w:r w:rsidR="00D05D8B" w:rsidRPr="0069420F">
        <w:rPr>
          <w:rFonts w:cstheme="minorHAnsi"/>
        </w:rPr>
        <w:t xml:space="preserve">these competing commitments, and for many, this has been their only existence for many years. </w:t>
      </w:r>
      <w:bookmarkStart w:id="11" w:name="_Hlk530507902"/>
      <w:r w:rsidR="00406FDE" w:rsidRPr="0069420F">
        <w:rPr>
          <w:rFonts w:cstheme="minorHAnsi"/>
        </w:rPr>
        <w:t>Although t</w:t>
      </w:r>
      <w:r w:rsidRPr="0069420F">
        <w:rPr>
          <w:rFonts w:cstheme="minorHAnsi"/>
        </w:rPr>
        <w:t xml:space="preserve">he challenges can be </w:t>
      </w:r>
      <w:r w:rsidR="00816B41" w:rsidRPr="0069420F">
        <w:rPr>
          <w:rFonts w:cstheme="minorHAnsi"/>
        </w:rPr>
        <w:t>stressful,</w:t>
      </w:r>
      <w:r w:rsidRPr="0069420F">
        <w:rPr>
          <w:rFonts w:cstheme="minorHAnsi"/>
        </w:rPr>
        <w:t xml:space="preserve"> and </w:t>
      </w:r>
      <w:r w:rsidR="00406FDE" w:rsidRPr="0069420F">
        <w:rPr>
          <w:rFonts w:cstheme="minorHAnsi"/>
        </w:rPr>
        <w:t>some</w:t>
      </w:r>
      <w:r w:rsidRPr="0069420F">
        <w:rPr>
          <w:rFonts w:cstheme="minorHAnsi"/>
        </w:rPr>
        <w:t xml:space="preserve"> students find them overwhelming </w:t>
      </w:r>
      <w:r w:rsidR="00B85556" w:rsidRPr="0069420F">
        <w:rPr>
          <w:rFonts w:cstheme="minorHAnsi"/>
        </w:rPr>
        <w:t>(</w:t>
      </w:r>
      <w:r w:rsidRPr="0069420F">
        <w:rPr>
          <w:rFonts w:cstheme="minorHAnsi"/>
        </w:rPr>
        <w:t>and withdraw from study as a consequence</w:t>
      </w:r>
      <w:r w:rsidR="00B85556" w:rsidRPr="0069420F">
        <w:rPr>
          <w:rFonts w:cstheme="minorHAnsi"/>
        </w:rPr>
        <w:t>)</w:t>
      </w:r>
      <w:r w:rsidRPr="0069420F">
        <w:rPr>
          <w:rFonts w:cstheme="minorHAnsi"/>
        </w:rPr>
        <w:t xml:space="preserve"> </w:t>
      </w:r>
      <w:r w:rsidR="00406FDE" w:rsidRPr="0069420F">
        <w:rPr>
          <w:rFonts w:cstheme="minorHAnsi"/>
        </w:rPr>
        <w:t>many</w:t>
      </w:r>
      <w:r w:rsidRPr="0069420F">
        <w:rPr>
          <w:rFonts w:cstheme="minorHAnsi"/>
        </w:rPr>
        <w:t xml:space="preserve"> thrive under</w:t>
      </w:r>
      <w:r w:rsidR="00406FDE" w:rsidRPr="0069420F">
        <w:rPr>
          <w:rFonts w:cstheme="minorHAnsi"/>
        </w:rPr>
        <w:t xml:space="preserve"> the pressure and push past </w:t>
      </w:r>
      <w:r w:rsidRPr="0069420F">
        <w:rPr>
          <w:rFonts w:cstheme="minorHAnsi"/>
        </w:rPr>
        <w:t xml:space="preserve">the obstacles to become stronger more self-confident individuals. </w:t>
      </w:r>
    </w:p>
    <w:p w14:paraId="43B90566" w14:textId="35764407" w:rsidR="003E061A" w:rsidRPr="0069420F" w:rsidRDefault="00C52434" w:rsidP="004C2F01">
      <w:pPr>
        <w:widowControl w:val="0"/>
        <w:spacing w:before="200" w:after="0"/>
        <w:rPr>
          <w:rFonts w:eastAsiaTheme="minorEastAsia" w:cstheme="minorHAnsi"/>
        </w:rPr>
      </w:pPr>
      <w:bookmarkStart w:id="12" w:name="_Hlk530507911"/>
      <w:bookmarkEnd w:id="11"/>
      <w:r w:rsidRPr="0069420F">
        <w:rPr>
          <w:rFonts w:cstheme="minorHAnsi"/>
        </w:rPr>
        <w:t>The t</w:t>
      </w:r>
      <w:r w:rsidR="00C24830" w:rsidRPr="0069420F">
        <w:rPr>
          <w:rFonts w:cstheme="minorHAnsi"/>
        </w:rPr>
        <w:t xml:space="preserve">ime management involved in balancing study, work, children and a relationship was </w:t>
      </w:r>
      <w:r w:rsidR="00C24830" w:rsidRPr="0069420F">
        <w:rPr>
          <w:rFonts w:cstheme="minorHAnsi"/>
          <w:color w:val="000000" w:themeColor="text1"/>
        </w:rPr>
        <w:t>the most com</w:t>
      </w:r>
      <w:r w:rsidR="00C24830" w:rsidRPr="0069420F">
        <w:rPr>
          <w:rFonts w:cstheme="minorHAnsi"/>
        </w:rPr>
        <w:t>mon theme to emerge</w:t>
      </w:r>
      <w:r w:rsidR="00D1493C" w:rsidRPr="0069420F">
        <w:rPr>
          <w:rFonts w:cstheme="minorHAnsi"/>
        </w:rPr>
        <w:t xml:space="preserve"> in both the challenges mother’s face and </w:t>
      </w:r>
      <w:r w:rsidR="00816B41" w:rsidRPr="0069420F">
        <w:rPr>
          <w:rFonts w:cstheme="minorHAnsi"/>
        </w:rPr>
        <w:t xml:space="preserve">commitments that </w:t>
      </w:r>
      <w:r w:rsidR="00D1493C" w:rsidRPr="0069420F">
        <w:rPr>
          <w:rFonts w:cstheme="minorHAnsi"/>
        </w:rPr>
        <w:t>compet</w:t>
      </w:r>
      <w:r w:rsidR="00816B41" w:rsidRPr="0069420F">
        <w:rPr>
          <w:rFonts w:cstheme="minorHAnsi"/>
        </w:rPr>
        <w:t>e with their studies</w:t>
      </w:r>
      <w:bookmarkEnd w:id="12"/>
      <w:r w:rsidR="00C24830" w:rsidRPr="0069420F">
        <w:rPr>
          <w:rFonts w:cstheme="minorHAnsi"/>
        </w:rPr>
        <w:t>. Reay (2003</w:t>
      </w:r>
      <w:r w:rsidR="00484954" w:rsidRPr="0069420F">
        <w:rPr>
          <w:rFonts w:cstheme="minorHAnsi"/>
        </w:rPr>
        <w:t>, p.</w:t>
      </w:r>
      <w:r w:rsidR="00950C52" w:rsidRPr="0069420F">
        <w:rPr>
          <w:rFonts w:cstheme="minorHAnsi"/>
        </w:rPr>
        <w:t xml:space="preserve"> </w:t>
      </w:r>
      <w:r w:rsidR="00484954" w:rsidRPr="0069420F">
        <w:rPr>
          <w:rFonts w:cstheme="minorHAnsi"/>
        </w:rPr>
        <w:t>10</w:t>
      </w:r>
      <w:r w:rsidR="00C24830" w:rsidRPr="0069420F">
        <w:rPr>
          <w:rFonts w:cstheme="minorHAnsi"/>
        </w:rPr>
        <w:t xml:space="preserve">) </w:t>
      </w:r>
      <w:r w:rsidR="003E5A7A" w:rsidRPr="0069420F">
        <w:rPr>
          <w:rFonts w:cstheme="minorHAnsi"/>
        </w:rPr>
        <w:t>commented</w:t>
      </w:r>
      <w:r w:rsidR="00C24830" w:rsidRPr="0069420F">
        <w:rPr>
          <w:rFonts w:cstheme="minorHAnsi"/>
        </w:rPr>
        <w:t xml:space="preserve"> that mothers can be seen</w:t>
      </w:r>
      <w:r w:rsidR="00C24830" w:rsidRPr="0069420F">
        <w:rPr>
          <w:rFonts w:eastAsiaTheme="minorEastAsia" w:cstheme="minorHAnsi"/>
        </w:rPr>
        <w:t xml:space="preserve"> “to be eschewing various aspects of ‘a normal biography’</w:t>
      </w:r>
      <w:r w:rsidR="0071692B" w:rsidRPr="0069420F">
        <w:rPr>
          <w:rFonts w:eastAsiaTheme="minorEastAsia" w:cstheme="minorHAnsi"/>
        </w:rPr>
        <w:t>–</w:t>
      </w:r>
      <w:r w:rsidR="00950C52" w:rsidRPr="0069420F">
        <w:rPr>
          <w:rFonts w:eastAsiaTheme="minorEastAsia" w:cstheme="minorHAnsi"/>
        </w:rPr>
        <w:t xml:space="preserve"> </w:t>
      </w:r>
      <w:r w:rsidR="00C24830" w:rsidRPr="0069420F">
        <w:rPr>
          <w:rFonts w:eastAsiaTheme="minorEastAsia" w:cstheme="minorHAnsi"/>
        </w:rPr>
        <w:t>social life, financial security and family relationships</w:t>
      </w:r>
      <w:r w:rsidR="0071692B" w:rsidRPr="0069420F">
        <w:rPr>
          <w:rFonts w:eastAsiaTheme="minorEastAsia" w:cstheme="minorHAnsi"/>
        </w:rPr>
        <w:t xml:space="preserve"> – </w:t>
      </w:r>
      <w:r w:rsidR="00C24830" w:rsidRPr="0069420F">
        <w:rPr>
          <w:rFonts w:eastAsiaTheme="minorEastAsia" w:cstheme="minorHAnsi"/>
        </w:rPr>
        <w:t>in an attempt to respond to the demands of ‘reflexive modernisation’ and individualisation.”</w:t>
      </w:r>
      <w:r w:rsidR="00135114" w:rsidRPr="0069420F">
        <w:rPr>
          <w:rFonts w:eastAsiaTheme="minorEastAsia" w:cstheme="minorHAnsi"/>
        </w:rPr>
        <w:t xml:space="preserve"> She notes</w:t>
      </w:r>
      <w:r w:rsidRPr="0069420F">
        <w:rPr>
          <w:rFonts w:eastAsiaTheme="minorEastAsia" w:cstheme="minorHAnsi"/>
        </w:rPr>
        <w:t xml:space="preserve"> that</w:t>
      </w:r>
      <w:r w:rsidR="00135114" w:rsidRPr="0069420F">
        <w:rPr>
          <w:rFonts w:eastAsiaTheme="minorEastAsia" w:cstheme="minorHAnsi"/>
        </w:rPr>
        <w:t xml:space="preserve"> mothers </w:t>
      </w:r>
      <w:r w:rsidRPr="0069420F">
        <w:rPr>
          <w:rFonts w:eastAsiaTheme="minorEastAsia" w:cstheme="minorHAnsi"/>
        </w:rPr>
        <w:t>w</w:t>
      </w:r>
      <w:r w:rsidR="00135114" w:rsidRPr="0069420F">
        <w:rPr>
          <w:rFonts w:eastAsiaTheme="minorEastAsia" w:cstheme="minorHAnsi"/>
        </w:rPr>
        <w:t xml:space="preserve">ere caught up in a constant balancing act between wanting to study, meeting domestic responsibilities, needing to earn money and </w:t>
      </w:r>
      <w:r w:rsidRPr="0069420F">
        <w:rPr>
          <w:rFonts w:eastAsiaTheme="minorEastAsia" w:cstheme="minorHAnsi"/>
        </w:rPr>
        <w:t>fitting in</w:t>
      </w:r>
      <w:r w:rsidR="00135114" w:rsidRPr="0069420F">
        <w:rPr>
          <w:rFonts w:eastAsiaTheme="minorEastAsia" w:cstheme="minorHAnsi"/>
        </w:rPr>
        <w:t xml:space="preserve"> voluntary work commitments.</w:t>
      </w:r>
      <w:r w:rsidRPr="0069420F">
        <w:rPr>
          <w:rFonts w:eastAsiaTheme="minorEastAsia" w:cstheme="minorHAnsi"/>
        </w:rPr>
        <w:t xml:space="preserve"> This was evident within this research </w:t>
      </w:r>
      <w:r w:rsidR="0071692B" w:rsidRPr="0069420F">
        <w:rPr>
          <w:rFonts w:eastAsiaTheme="minorEastAsia" w:cstheme="minorHAnsi"/>
        </w:rPr>
        <w:t xml:space="preserve">where the results showed that </w:t>
      </w:r>
      <w:r w:rsidRPr="0069420F">
        <w:rPr>
          <w:rFonts w:eastAsiaTheme="minorEastAsia" w:cstheme="minorHAnsi"/>
        </w:rPr>
        <w:t>mothers were</w:t>
      </w:r>
      <w:r w:rsidRPr="0069420F">
        <w:rPr>
          <w:rFonts w:eastAsiaTheme="minorEastAsia" w:cstheme="minorHAnsi"/>
          <w:color w:val="000000" w:themeColor="text1"/>
        </w:rPr>
        <w:t xml:space="preserve"> constantly juggling and multi-tasking in order to balance life co</w:t>
      </w:r>
      <w:r w:rsidRPr="0069420F">
        <w:rPr>
          <w:rFonts w:eastAsiaTheme="minorEastAsia" w:cstheme="minorHAnsi"/>
        </w:rPr>
        <w:t xml:space="preserve">mmitments and continue studying. </w:t>
      </w:r>
      <w:bookmarkStart w:id="13" w:name="_Hlk530507925"/>
      <w:r w:rsidRPr="0069420F">
        <w:rPr>
          <w:rFonts w:eastAsiaTheme="minorEastAsia" w:cstheme="minorHAnsi"/>
        </w:rPr>
        <w:t xml:space="preserve">What is evident is that mothers are unable to ‘drop’ </w:t>
      </w:r>
      <w:r w:rsidR="004E2AC8" w:rsidRPr="0069420F">
        <w:rPr>
          <w:rFonts w:eastAsiaTheme="minorEastAsia" w:cstheme="minorHAnsi"/>
        </w:rPr>
        <w:t xml:space="preserve">most of </w:t>
      </w:r>
      <w:r w:rsidRPr="0069420F">
        <w:rPr>
          <w:rFonts w:eastAsiaTheme="minorEastAsia" w:cstheme="minorHAnsi"/>
        </w:rPr>
        <w:t xml:space="preserve">their personal commitments </w:t>
      </w:r>
      <w:r w:rsidR="005B1618" w:rsidRPr="0069420F">
        <w:rPr>
          <w:rFonts w:eastAsiaTheme="minorEastAsia" w:cstheme="minorHAnsi"/>
        </w:rPr>
        <w:t>to</w:t>
      </w:r>
      <w:r w:rsidRPr="0069420F">
        <w:rPr>
          <w:rFonts w:eastAsiaTheme="minorEastAsia" w:cstheme="minorHAnsi"/>
        </w:rPr>
        <w:t xml:space="preserve"> undertake study. These women are adding another </w:t>
      </w:r>
      <w:r w:rsidR="0071692B" w:rsidRPr="0069420F">
        <w:rPr>
          <w:rFonts w:eastAsiaTheme="minorEastAsia" w:cstheme="minorHAnsi"/>
        </w:rPr>
        <w:t xml:space="preserve">role </w:t>
      </w:r>
      <w:r w:rsidRPr="0069420F">
        <w:rPr>
          <w:rFonts w:eastAsiaTheme="minorEastAsia" w:cstheme="minorHAnsi"/>
        </w:rPr>
        <w:t>into their already full schedules and</w:t>
      </w:r>
      <w:r w:rsidR="00C73FC4">
        <w:rPr>
          <w:rFonts w:eastAsiaTheme="minorEastAsia" w:cstheme="minorHAnsi"/>
        </w:rPr>
        <w:t>,</w:t>
      </w:r>
      <w:r w:rsidRPr="0069420F">
        <w:rPr>
          <w:rFonts w:eastAsiaTheme="minorEastAsia" w:cstheme="minorHAnsi"/>
        </w:rPr>
        <w:t xml:space="preserve"> to succeed, they have to find the internal drive to persist and </w:t>
      </w:r>
      <w:r w:rsidR="007C0737" w:rsidRPr="0069420F">
        <w:rPr>
          <w:rFonts w:eastAsiaTheme="minorEastAsia" w:cstheme="minorHAnsi"/>
        </w:rPr>
        <w:t xml:space="preserve">develop </w:t>
      </w:r>
      <w:r w:rsidRPr="0069420F">
        <w:rPr>
          <w:rFonts w:eastAsiaTheme="minorEastAsia" w:cstheme="minorHAnsi"/>
        </w:rPr>
        <w:t>the micro and macro skills of time management</w:t>
      </w:r>
      <w:bookmarkEnd w:id="13"/>
      <w:r w:rsidRPr="0069420F">
        <w:rPr>
          <w:rFonts w:eastAsiaTheme="minorEastAsia" w:cstheme="minorHAnsi"/>
        </w:rPr>
        <w:t xml:space="preserve">. </w:t>
      </w:r>
      <w:r w:rsidR="002F4C97" w:rsidRPr="0069420F">
        <w:rPr>
          <w:rFonts w:eastAsiaTheme="minorEastAsia" w:cstheme="minorHAnsi"/>
        </w:rPr>
        <w:t>As Reay (2003</w:t>
      </w:r>
      <w:r w:rsidR="00484954" w:rsidRPr="0069420F">
        <w:rPr>
          <w:rFonts w:eastAsiaTheme="minorEastAsia" w:cstheme="minorHAnsi"/>
        </w:rPr>
        <w:t>, p.</w:t>
      </w:r>
      <w:r w:rsidR="00871E14" w:rsidRPr="0069420F">
        <w:rPr>
          <w:rFonts w:eastAsiaTheme="minorEastAsia" w:cstheme="minorHAnsi"/>
        </w:rPr>
        <w:t xml:space="preserve"> </w:t>
      </w:r>
      <w:r w:rsidR="00484954" w:rsidRPr="0069420F">
        <w:rPr>
          <w:rFonts w:eastAsiaTheme="minorEastAsia" w:cstheme="minorHAnsi"/>
        </w:rPr>
        <w:t>9</w:t>
      </w:r>
      <w:r w:rsidR="002F4C97" w:rsidRPr="0069420F">
        <w:rPr>
          <w:rFonts w:eastAsiaTheme="minorEastAsia" w:cstheme="minorHAnsi"/>
        </w:rPr>
        <w:t>) found</w:t>
      </w:r>
      <w:r w:rsidR="00186685" w:rsidRPr="0069420F">
        <w:rPr>
          <w:rFonts w:eastAsiaTheme="minorEastAsia" w:cstheme="minorHAnsi"/>
        </w:rPr>
        <w:t>:</w:t>
      </w:r>
    </w:p>
    <w:p w14:paraId="4BD1CCAC" w14:textId="795BD7B2" w:rsidR="0037243A" w:rsidRPr="0069420F" w:rsidRDefault="00135114" w:rsidP="004C2F01">
      <w:pPr>
        <w:widowControl w:val="0"/>
        <w:spacing w:before="200" w:after="0"/>
        <w:ind w:left="720"/>
        <w:rPr>
          <w:rFonts w:eastAsiaTheme="minorEastAsia" w:cstheme="minorHAnsi"/>
          <w:color w:val="000000" w:themeColor="text1"/>
        </w:rPr>
      </w:pPr>
      <w:r w:rsidRPr="0069420F">
        <w:rPr>
          <w:rFonts w:eastAsiaTheme="minorEastAsia" w:cstheme="minorHAnsi"/>
        </w:rPr>
        <w:t>The idea of a student lifestyle, with its combination of independen</w:t>
      </w:r>
      <w:r w:rsidRPr="0069420F">
        <w:rPr>
          <w:rFonts w:eastAsiaTheme="minorEastAsia" w:cstheme="minorHAnsi"/>
          <w:color w:val="000000" w:themeColor="text1"/>
        </w:rPr>
        <w:t>ce, dependence, leisure and academic work, was totally alien to these mature women entrants. Being a student for them meant something entirely different from the conceptions and experiences of younger students. In particular, any sort of social life was in</w:t>
      </w:r>
      <w:r w:rsidR="003E061A" w:rsidRPr="0069420F">
        <w:rPr>
          <w:rFonts w:eastAsiaTheme="minorEastAsia" w:cstheme="minorHAnsi"/>
          <w:color w:val="000000" w:themeColor="text1"/>
        </w:rPr>
        <w:t>variably sacrificed.</w:t>
      </w:r>
    </w:p>
    <w:p w14:paraId="3CD86FFE" w14:textId="20DE9240" w:rsidR="002F4C97" w:rsidRPr="0069420F" w:rsidRDefault="0037243A" w:rsidP="004C2F01">
      <w:pPr>
        <w:widowControl w:val="0"/>
        <w:spacing w:before="200" w:after="0"/>
        <w:rPr>
          <w:rFonts w:eastAsiaTheme="minorEastAsia" w:cstheme="minorHAnsi"/>
          <w:color w:val="000000" w:themeColor="text1"/>
        </w:rPr>
      </w:pPr>
      <w:r w:rsidRPr="0069420F">
        <w:rPr>
          <w:rFonts w:cstheme="minorHAnsi"/>
        </w:rPr>
        <w:t>Th</w:t>
      </w:r>
      <w:bookmarkStart w:id="14" w:name="_Hlk530507949"/>
      <w:r w:rsidRPr="0069420F">
        <w:rPr>
          <w:rFonts w:cstheme="minorHAnsi"/>
        </w:rPr>
        <w:t xml:space="preserve">e research initially set out to investigate the competing issues that mothers face upon embarking on further study in order to discover how they can best be supported through their studies. Balancing children and study was the foremost </w:t>
      </w:r>
      <w:r w:rsidR="000979F5" w:rsidRPr="0069420F">
        <w:rPr>
          <w:rFonts w:cstheme="minorHAnsi"/>
        </w:rPr>
        <w:t>theme</w:t>
      </w:r>
      <w:r w:rsidRPr="0069420F">
        <w:rPr>
          <w:rFonts w:cstheme="minorHAnsi"/>
        </w:rPr>
        <w:t xml:space="preserve"> that arose from the research, </w:t>
      </w:r>
      <w:r w:rsidR="00711F0E" w:rsidRPr="0069420F">
        <w:rPr>
          <w:rFonts w:cstheme="minorHAnsi"/>
        </w:rPr>
        <w:t>therefore intentional timetabling to schedule</w:t>
      </w:r>
      <w:r w:rsidRPr="0069420F">
        <w:rPr>
          <w:rFonts w:cstheme="minorHAnsi"/>
        </w:rPr>
        <w:t xml:space="preserve"> classes around school hours </w:t>
      </w:r>
      <w:r w:rsidR="00371D2E" w:rsidRPr="0069420F">
        <w:rPr>
          <w:rFonts w:cstheme="minorHAnsi"/>
        </w:rPr>
        <w:t>may</w:t>
      </w:r>
      <w:r w:rsidRPr="0069420F">
        <w:rPr>
          <w:rFonts w:cstheme="minorHAnsi"/>
        </w:rPr>
        <w:t xml:space="preserve"> </w:t>
      </w:r>
      <w:r w:rsidRPr="0069420F">
        <w:rPr>
          <w:rFonts w:cstheme="minorHAnsi"/>
        </w:rPr>
        <w:lastRenderedPageBreak/>
        <w:t xml:space="preserve">allow mothers to </w:t>
      </w:r>
      <w:r w:rsidR="00371D2E" w:rsidRPr="0069420F">
        <w:rPr>
          <w:rFonts w:cstheme="minorHAnsi"/>
        </w:rPr>
        <w:t xml:space="preserve">attend whilst children are at school. In </w:t>
      </w:r>
      <w:r w:rsidR="007712D8" w:rsidRPr="0069420F">
        <w:rPr>
          <w:rFonts w:cstheme="minorHAnsi"/>
        </w:rPr>
        <w:t>addition,</w:t>
      </w:r>
      <w:r w:rsidR="00371D2E" w:rsidRPr="0069420F">
        <w:rPr>
          <w:rFonts w:cstheme="minorHAnsi"/>
        </w:rPr>
        <w:t xml:space="preserve"> t</w:t>
      </w:r>
      <w:r w:rsidRPr="0069420F">
        <w:rPr>
          <w:rFonts w:cstheme="minorHAnsi"/>
        </w:rPr>
        <w:t>he introduction of on-campus childcare facilities</w:t>
      </w:r>
      <w:r w:rsidR="00C73FC4">
        <w:rPr>
          <w:rFonts w:cstheme="minorHAnsi"/>
        </w:rPr>
        <w:t>,</w:t>
      </w:r>
      <w:r w:rsidRPr="0069420F">
        <w:rPr>
          <w:rFonts w:cstheme="minorHAnsi"/>
        </w:rPr>
        <w:t xml:space="preserve"> organised around class schedules for mothers with young children</w:t>
      </w:r>
      <w:r w:rsidR="00C73FC4">
        <w:rPr>
          <w:rFonts w:cstheme="minorHAnsi"/>
        </w:rPr>
        <w:t>,</w:t>
      </w:r>
      <w:r w:rsidRPr="0069420F">
        <w:rPr>
          <w:rFonts w:cstheme="minorHAnsi"/>
        </w:rPr>
        <w:t xml:space="preserve"> along with after-school care facilities</w:t>
      </w:r>
      <w:r w:rsidR="00C73FC4">
        <w:rPr>
          <w:rFonts w:cstheme="minorHAnsi"/>
        </w:rPr>
        <w:t>,</w:t>
      </w:r>
      <w:r w:rsidRPr="0069420F">
        <w:rPr>
          <w:rFonts w:cstheme="minorHAnsi"/>
        </w:rPr>
        <w:t xml:space="preserve"> would give mothers study time outside of class. </w:t>
      </w:r>
    </w:p>
    <w:p w14:paraId="69969B04" w14:textId="3DB2DCB3" w:rsidR="005C3B4F" w:rsidRPr="0069420F" w:rsidRDefault="00D1493C" w:rsidP="004C2F01">
      <w:pPr>
        <w:widowControl w:val="0"/>
        <w:spacing w:before="200" w:after="0"/>
        <w:rPr>
          <w:rFonts w:cstheme="minorHAnsi"/>
        </w:rPr>
      </w:pPr>
      <w:bookmarkStart w:id="15" w:name="_Hlk530507967"/>
      <w:bookmarkEnd w:id="14"/>
      <w:r w:rsidRPr="0069420F">
        <w:rPr>
          <w:rFonts w:cstheme="minorHAnsi"/>
          <w:color w:val="000000" w:themeColor="text1"/>
        </w:rPr>
        <w:t xml:space="preserve">What is evident within </w:t>
      </w:r>
      <w:r w:rsidRPr="0069420F">
        <w:rPr>
          <w:rFonts w:cstheme="minorHAnsi"/>
        </w:rPr>
        <w:t xml:space="preserve">the essence of the findings was </w:t>
      </w:r>
      <w:r w:rsidR="00371878" w:rsidRPr="0069420F">
        <w:rPr>
          <w:rFonts w:cstheme="minorHAnsi"/>
        </w:rPr>
        <w:t>a sense that</w:t>
      </w:r>
      <w:r w:rsidR="0071692B" w:rsidRPr="0069420F">
        <w:rPr>
          <w:rFonts w:cstheme="minorHAnsi"/>
        </w:rPr>
        <w:t>,</w:t>
      </w:r>
      <w:r w:rsidR="00371878" w:rsidRPr="0069420F">
        <w:rPr>
          <w:rFonts w:cstheme="minorHAnsi"/>
        </w:rPr>
        <w:t xml:space="preserve"> in order for </w:t>
      </w:r>
      <w:r w:rsidR="0071692B" w:rsidRPr="0069420F">
        <w:rPr>
          <w:rFonts w:cstheme="minorHAnsi"/>
        </w:rPr>
        <w:t xml:space="preserve">these </w:t>
      </w:r>
      <w:r w:rsidR="00371878" w:rsidRPr="0069420F">
        <w:rPr>
          <w:rFonts w:cstheme="minorHAnsi"/>
        </w:rPr>
        <w:t>mothers to succeed, there need</w:t>
      </w:r>
      <w:r w:rsidR="0071692B" w:rsidRPr="0069420F">
        <w:rPr>
          <w:rFonts w:cstheme="minorHAnsi"/>
        </w:rPr>
        <w:t>ed</w:t>
      </w:r>
      <w:r w:rsidR="00371878" w:rsidRPr="0069420F">
        <w:rPr>
          <w:rFonts w:cstheme="minorHAnsi"/>
        </w:rPr>
        <w:t xml:space="preserve"> to be sacrifice and that </w:t>
      </w:r>
      <w:r w:rsidR="000E644A" w:rsidRPr="0069420F">
        <w:rPr>
          <w:rFonts w:cstheme="minorHAnsi"/>
        </w:rPr>
        <w:t>resulted</w:t>
      </w:r>
      <w:r w:rsidR="00371878" w:rsidRPr="0069420F">
        <w:rPr>
          <w:rFonts w:cstheme="minorHAnsi"/>
        </w:rPr>
        <w:t xml:space="preserve"> </w:t>
      </w:r>
      <w:r w:rsidR="000E644A" w:rsidRPr="0069420F">
        <w:rPr>
          <w:rFonts w:cstheme="minorHAnsi"/>
        </w:rPr>
        <w:t>in</w:t>
      </w:r>
      <w:r w:rsidR="00371878" w:rsidRPr="0069420F">
        <w:rPr>
          <w:rFonts w:cstheme="minorHAnsi"/>
        </w:rPr>
        <w:t xml:space="preserve"> less time being devote</w:t>
      </w:r>
      <w:r w:rsidR="0071692B" w:rsidRPr="0069420F">
        <w:rPr>
          <w:rFonts w:cstheme="minorHAnsi"/>
        </w:rPr>
        <w:t>d</w:t>
      </w:r>
      <w:r w:rsidR="00371878" w:rsidRPr="0069420F">
        <w:rPr>
          <w:rFonts w:cstheme="minorHAnsi"/>
        </w:rPr>
        <w:t xml:space="preserve"> to their families.</w:t>
      </w:r>
      <w:bookmarkEnd w:id="15"/>
      <w:r w:rsidR="00371878" w:rsidRPr="0069420F">
        <w:rPr>
          <w:rFonts w:cstheme="minorHAnsi"/>
          <w:color w:val="000000" w:themeColor="text1"/>
        </w:rPr>
        <w:t xml:space="preserve"> What was not mentioned in the findings was self-sacrifice. Maybe this is due to the fact that they have made the decision to devote themselves to study and therefore, there is an internal comprehension that they are sacrificing their own personal time. </w:t>
      </w:r>
      <w:r w:rsidR="00AC7C3B" w:rsidRPr="0069420F">
        <w:rPr>
          <w:rFonts w:cstheme="minorHAnsi"/>
          <w:color w:val="000000" w:themeColor="text1"/>
        </w:rPr>
        <w:t xml:space="preserve">Reay (2003) found that </w:t>
      </w:r>
      <w:r w:rsidR="00AC7C3B" w:rsidRPr="0069420F">
        <w:rPr>
          <w:rFonts w:cstheme="minorHAnsi"/>
        </w:rPr>
        <w:t>where aspects of a person’s social life is forfeited, time poverty becomes an issue and in the process many students lack time to care for themselves.</w:t>
      </w:r>
      <w:r w:rsidR="009C72BA" w:rsidRPr="0069420F">
        <w:rPr>
          <w:rFonts w:cstheme="minorHAnsi"/>
        </w:rPr>
        <w:t xml:space="preserve"> </w:t>
      </w:r>
      <w:r w:rsidR="00757179" w:rsidRPr="0069420F">
        <w:rPr>
          <w:rFonts w:cstheme="minorHAnsi"/>
        </w:rPr>
        <w:t xml:space="preserve">This finding </w:t>
      </w:r>
      <w:r w:rsidR="009E0199" w:rsidRPr="0069420F">
        <w:rPr>
          <w:rFonts w:cstheme="minorHAnsi"/>
        </w:rPr>
        <w:t xml:space="preserve">showed up in some of the </w:t>
      </w:r>
      <w:r w:rsidR="008A77B5" w:rsidRPr="0069420F">
        <w:rPr>
          <w:rFonts w:cstheme="minorHAnsi"/>
        </w:rPr>
        <w:t xml:space="preserve">negative </w:t>
      </w:r>
      <w:r w:rsidR="009E0199" w:rsidRPr="0069420F">
        <w:rPr>
          <w:rFonts w:cstheme="minorHAnsi"/>
        </w:rPr>
        <w:t>health</w:t>
      </w:r>
      <w:r w:rsidR="00C73FC4">
        <w:rPr>
          <w:rFonts w:cstheme="minorHAnsi"/>
        </w:rPr>
        <w:t xml:space="preserve"> issues</w:t>
      </w:r>
      <w:r w:rsidR="009E0199" w:rsidRPr="0069420F">
        <w:rPr>
          <w:rFonts w:cstheme="minorHAnsi"/>
        </w:rPr>
        <w:t xml:space="preserve"> noted</w:t>
      </w:r>
      <w:r w:rsidR="00757179" w:rsidRPr="0069420F">
        <w:rPr>
          <w:rFonts w:cstheme="minorHAnsi"/>
        </w:rPr>
        <w:t xml:space="preserve"> </w:t>
      </w:r>
      <w:r w:rsidR="008A77B5" w:rsidRPr="0069420F">
        <w:rPr>
          <w:rFonts w:cstheme="minorHAnsi"/>
        </w:rPr>
        <w:t>in the impacts above</w:t>
      </w:r>
      <w:r w:rsidR="00757179" w:rsidRPr="0069420F">
        <w:rPr>
          <w:rFonts w:cstheme="minorHAnsi"/>
        </w:rPr>
        <w:t xml:space="preserve"> </w:t>
      </w:r>
      <w:r w:rsidR="009E0199" w:rsidRPr="0069420F">
        <w:rPr>
          <w:rFonts w:cstheme="minorHAnsi"/>
        </w:rPr>
        <w:t>and</w:t>
      </w:r>
      <w:r w:rsidR="00757179" w:rsidRPr="0069420F">
        <w:rPr>
          <w:rFonts w:cstheme="minorHAnsi"/>
        </w:rPr>
        <w:t xml:space="preserve"> </w:t>
      </w:r>
      <w:r w:rsidR="00E06125">
        <w:rPr>
          <w:rFonts w:cstheme="minorHAnsi"/>
        </w:rPr>
        <w:t>references the way in which a</w:t>
      </w:r>
      <w:r w:rsidR="00757179" w:rsidRPr="0069420F">
        <w:rPr>
          <w:rFonts w:cstheme="minorHAnsi"/>
        </w:rPr>
        <w:t xml:space="preserve"> mother’s maternal instinct </w:t>
      </w:r>
      <w:r w:rsidR="00E06125">
        <w:rPr>
          <w:rFonts w:cstheme="minorHAnsi"/>
        </w:rPr>
        <w:t>can lead her</w:t>
      </w:r>
      <w:r w:rsidR="00757179" w:rsidRPr="0069420F">
        <w:rPr>
          <w:rFonts w:cstheme="minorHAnsi"/>
        </w:rPr>
        <w:t xml:space="preserve"> to sacrifice self over family. H</w:t>
      </w:r>
      <w:r w:rsidR="00371878" w:rsidRPr="0069420F">
        <w:rPr>
          <w:rFonts w:cstheme="minorHAnsi"/>
        </w:rPr>
        <w:t xml:space="preserve">owever, the </w:t>
      </w:r>
      <w:r w:rsidR="008A77B5" w:rsidRPr="0069420F">
        <w:rPr>
          <w:rFonts w:cstheme="minorHAnsi"/>
        </w:rPr>
        <w:t xml:space="preserve">results show that </w:t>
      </w:r>
      <w:r w:rsidR="00371878" w:rsidRPr="0069420F">
        <w:rPr>
          <w:rFonts w:cstheme="minorHAnsi"/>
        </w:rPr>
        <w:t>changes</w:t>
      </w:r>
      <w:r w:rsidR="00757179" w:rsidRPr="0069420F">
        <w:rPr>
          <w:rFonts w:cstheme="minorHAnsi"/>
        </w:rPr>
        <w:t xml:space="preserve"> </w:t>
      </w:r>
      <w:r w:rsidR="00E06125">
        <w:rPr>
          <w:rFonts w:cstheme="minorHAnsi"/>
        </w:rPr>
        <w:t xml:space="preserve">in </w:t>
      </w:r>
      <w:r w:rsidR="00E06125" w:rsidRPr="0069420F">
        <w:rPr>
          <w:rFonts w:cstheme="minorHAnsi"/>
        </w:rPr>
        <w:t xml:space="preserve">self-image </w:t>
      </w:r>
      <w:r w:rsidR="00E06125">
        <w:rPr>
          <w:rFonts w:cstheme="minorHAnsi"/>
        </w:rPr>
        <w:t xml:space="preserve">noted by </w:t>
      </w:r>
      <w:r w:rsidR="008A77B5" w:rsidRPr="0069420F">
        <w:rPr>
          <w:rFonts w:cstheme="minorHAnsi"/>
        </w:rPr>
        <w:t xml:space="preserve">many of </w:t>
      </w:r>
      <w:r w:rsidR="00757179" w:rsidRPr="0069420F">
        <w:rPr>
          <w:rFonts w:cstheme="minorHAnsi"/>
        </w:rPr>
        <w:t xml:space="preserve">the </w:t>
      </w:r>
      <w:r w:rsidR="008A77B5" w:rsidRPr="0069420F">
        <w:rPr>
          <w:rFonts w:cstheme="minorHAnsi"/>
        </w:rPr>
        <w:t>mothers</w:t>
      </w:r>
      <w:r w:rsidR="00E06125">
        <w:rPr>
          <w:rFonts w:cstheme="minorHAnsi"/>
        </w:rPr>
        <w:t xml:space="preserve"> </w:t>
      </w:r>
      <w:r w:rsidR="00371878" w:rsidRPr="0069420F">
        <w:rPr>
          <w:rFonts w:cstheme="minorHAnsi"/>
        </w:rPr>
        <w:t>reflect transformational changes that</w:t>
      </w:r>
      <w:r w:rsidR="00E06125">
        <w:rPr>
          <w:rFonts w:cstheme="minorHAnsi"/>
        </w:rPr>
        <w:t xml:space="preserve"> are likely to</w:t>
      </w:r>
      <w:r w:rsidR="00371878" w:rsidRPr="0069420F">
        <w:rPr>
          <w:rFonts w:cstheme="minorHAnsi"/>
        </w:rPr>
        <w:t xml:space="preserve"> have lasting impacts on </w:t>
      </w:r>
      <w:r w:rsidR="008A77B5" w:rsidRPr="0069420F">
        <w:rPr>
          <w:rFonts w:cstheme="minorHAnsi"/>
        </w:rPr>
        <w:t xml:space="preserve">their </w:t>
      </w:r>
      <w:r w:rsidR="00371878" w:rsidRPr="0069420F">
        <w:rPr>
          <w:rFonts w:cstheme="minorHAnsi"/>
        </w:rPr>
        <w:t>sense of self</w:t>
      </w:r>
      <w:r w:rsidR="008A77B5" w:rsidRPr="0069420F">
        <w:rPr>
          <w:rFonts w:cstheme="minorHAnsi"/>
        </w:rPr>
        <w:t xml:space="preserve">. </w:t>
      </w:r>
      <w:r w:rsidR="007712D8" w:rsidRPr="0069420F">
        <w:rPr>
          <w:rFonts w:cstheme="minorHAnsi"/>
        </w:rPr>
        <w:t>Many mother</w:t>
      </w:r>
      <w:r w:rsidR="00371878" w:rsidRPr="0069420F">
        <w:rPr>
          <w:rFonts w:cstheme="minorHAnsi"/>
        </w:rPr>
        <w:t>s com</w:t>
      </w:r>
      <w:r w:rsidR="00135114" w:rsidRPr="0069420F">
        <w:rPr>
          <w:rFonts w:cstheme="minorHAnsi"/>
        </w:rPr>
        <w:t>mented on increased self-confidence, a feeling of pride</w:t>
      </w:r>
      <w:r w:rsidR="00371878" w:rsidRPr="0069420F">
        <w:rPr>
          <w:rFonts w:cstheme="minorHAnsi"/>
        </w:rPr>
        <w:t xml:space="preserve"> in themselves </w:t>
      </w:r>
      <w:r w:rsidR="004C2D63" w:rsidRPr="0069420F">
        <w:rPr>
          <w:rFonts w:cstheme="minorHAnsi"/>
        </w:rPr>
        <w:t>and</w:t>
      </w:r>
      <w:r w:rsidR="00EB32D3" w:rsidRPr="0069420F">
        <w:rPr>
          <w:rFonts w:cstheme="minorHAnsi"/>
        </w:rPr>
        <w:t xml:space="preserve"> a</w:t>
      </w:r>
      <w:r w:rsidR="004C2D63" w:rsidRPr="0069420F">
        <w:rPr>
          <w:rFonts w:cstheme="minorHAnsi"/>
        </w:rPr>
        <w:t xml:space="preserve"> familial sense of pride in their achievements </w:t>
      </w:r>
      <w:r w:rsidR="00135114" w:rsidRPr="0069420F">
        <w:rPr>
          <w:rFonts w:cstheme="minorHAnsi"/>
        </w:rPr>
        <w:t xml:space="preserve">because </w:t>
      </w:r>
      <w:r w:rsidR="004C2D63" w:rsidRPr="0069420F">
        <w:rPr>
          <w:rFonts w:cstheme="minorHAnsi"/>
        </w:rPr>
        <w:t>the</w:t>
      </w:r>
      <w:r w:rsidR="00EB32D3" w:rsidRPr="0069420F">
        <w:rPr>
          <w:rFonts w:cstheme="minorHAnsi"/>
        </w:rPr>
        <w:t>ir children</w:t>
      </w:r>
      <w:r w:rsidR="004C2D63" w:rsidRPr="0069420F">
        <w:rPr>
          <w:rFonts w:cstheme="minorHAnsi"/>
        </w:rPr>
        <w:t xml:space="preserve"> evidenced their mothers’</w:t>
      </w:r>
      <w:r w:rsidR="00135114" w:rsidRPr="0069420F">
        <w:rPr>
          <w:rFonts w:cstheme="minorHAnsi"/>
        </w:rPr>
        <w:t xml:space="preserve"> struggles to persist in th</w:t>
      </w:r>
      <w:r w:rsidR="00135114" w:rsidRPr="0069420F">
        <w:rPr>
          <w:rFonts w:cstheme="minorHAnsi"/>
          <w:color w:val="000000" w:themeColor="text1"/>
        </w:rPr>
        <w:t>eir studies</w:t>
      </w:r>
      <w:r w:rsidR="00E06125">
        <w:rPr>
          <w:rFonts w:cstheme="minorHAnsi"/>
          <w:color w:val="000000" w:themeColor="text1"/>
        </w:rPr>
        <w:t>,</w:t>
      </w:r>
      <w:r w:rsidR="004C2D63" w:rsidRPr="0069420F">
        <w:rPr>
          <w:rFonts w:cstheme="minorHAnsi"/>
          <w:color w:val="000000" w:themeColor="text1"/>
        </w:rPr>
        <w:t xml:space="preserve"> through the devotion of time and persistence. </w:t>
      </w:r>
      <w:r w:rsidR="005C3B4F" w:rsidRPr="0069420F">
        <w:rPr>
          <w:rFonts w:cstheme="minorHAnsi"/>
          <w:color w:val="000000" w:themeColor="text1"/>
        </w:rPr>
        <w:t>One comment in particular reflects this:</w:t>
      </w:r>
      <w:r w:rsidR="005C3B4F" w:rsidRPr="0069420F">
        <w:rPr>
          <w:rFonts w:cstheme="minorHAnsi"/>
          <w:i/>
        </w:rPr>
        <w:t xml:space="preserve"> It felt fantastic that I am actually capable to do intellectual work. I came from background where I was bullied and where my self-esteem was constantly undermined most of my life. But I got a lot of support and respect from lecturers and fellow students. I saw that here they appreciate you for the work you do, for the personality you have, for the goals you have. Here my past, my body image, and stereotypes about my nationality don't matter. What I do and how I treat people around me is what matters. Totally different level from ordinary.</w:t>
      </w:r>
    </w:p>
    <w:p w14:paraId="25B55014" w14:textId="0AC1F5AA" w:rsidR="003655C6" w:rsidRDefault="009A2735" w:rsidP="004C2F01">
      <w:pPr>
        <w:widowControl w:val="0"/>
        <w:spacing w:before="200" w:after="0"/>
        <w:rPr>
          <w:rFonts w:eastAsiaTheme="minorEastAsia" w:cstheme="minorHAnsi"/>
        </w:rPr>
      </w:pPr>
      <w:r w:rsidRPr="0069420F">
        <w:rPr>
          <w:rFonts w:cstheme="minorHAnsi"/>
        </w:rPr>
        <w:t>The impact of success for the individuals and their famil</w:t>
      </w:r>
      <w:r w:rsidR="00EB32D3" w:rsidRPr="0069420F">
        <w:rPr>
          <w:rFonts w:cstheme="minorHAnsi"/>
        </w:rPr>
        <w:t>ies</w:t>
      </w:r>
      <w:r w:rsidRPr="0069420F">
        <w:rPr>
          <w:rFonts w:cstheme="minorHAnsi"/>
        </w:rPr>
        <w:t xml:space="preserve"> </w:t>
      </w:r>
      <w:r w:rsidR="00EB32D3" w:rsidRPr="0069420F">
        <w:rPr>
          <w:rFonts w:cstheme="minorHAnsi"/>
        </w:rPr>
        <w:t>was noted as</w:t>
      </w:r>
      <w:r w:rsidR="00BA1D74">
        <w:rPr>
          <w:rFonts w:cstheme="minorHAnsi"/>
        </w:rPr>
        <w:t xml:space="preserve"> </w:t>
      </w:r>
      <w:r w:rsidR="00EB32D3" w:rsidRPr="0069420F">
        <w:rPr>
          <w:rFonts w:cstheme="minorHAnsi"/>
        </w:rPr>
        <w:t xml:space="preserve">having </w:t>
      </w:r>
      <w:r w:rsidR="00E33B31" w:rsidRPr="0069420F">
        <w:rPr>
          <w:rFonts w:cstheme="minorHAnsi"/>
        </w:rPr>
        <w:t>far</w:t>
      </w:r>
      <w:r w:rsidRPr="0069420F">
        <w:rPr>
          <w:rFonts w:cstheme="minorHAnsi"/>
        </w:rPr>
        <w:t xml:space="preserve"> reaching consequences, which may not be evident externally, but is seen and felt as the individual’s self-efficacy is developed.</w:t>
      </w:r>
      <w:r w:rsidR="009C72BA" w:rsidRPr="0069420F">
        <w:rPr>
          <w:rFonts w:cstheme="minorHAnsi"/>
        </w:rPr>
        <w:t xml:space="preserve"> </w:t>
      </w:r>
      <w:r w:rsidR="005C3B4F" w:rsidRPr="0069420F">
        <w:rPr>
          <w:rFonts w:eastAsiaTheme="minorEastAsia" w:cstheme="minorHAnsi"/>
        </w:rPr>
        <w:t xml:space="preserve">One woman reflected: </w:t>
      </w:r>
      <w:r w:rsidR="005C3B4F" w:rsidRPr="0069420F">
        <w:rPr>
          <w:rFonts w:cstheme="minorHAnsi"/>
          <w:i/>
        </w:rPr>
        <w:t>They have definitely been a challenging few years. My kids think I'm amazing and smart</w:t>
      </w:r>
      <w:r w:rsidR="000E227F" w:rsidRPr="0069420F">
        <w:rPr>
          <w:rFonts w:cstheme="minorHAnsi"/>
          <w:i/>
        </w:rPr>
        <w:t>, w</w:t>
      </w:r>
      <w:r w:rsidR="005C3B4F" w:rsidRPr="0069420F">
        <w:rPr>
          <w:rFonts w:cstheme="minorHAnsi"/>
          <w:i/>
        </w:rPr>
        <w:t xml:space="preserve">hich makes me proud and hopefully shows them that they can do whatever they set their mind to. In the long run it will impact </w:t>
      </w:r>
      <w:r w:rsidR="005C3B4F" w:rsidRPr="0069420F">
        <w:rPr>
          <w:rFonts w:cstheme="minorHAnsi"/>
          <w:i/>
        </w:rPr>
        <w:lastRenderedPageBreak/>
        <w:t>my family in a great way. My husband won't have to work long hours to support our family. I can bring in a modest income as well.</w:t>
      </w:r>
      <w:bookmarkStart w:id="16" w:name="_Hlk530508005"/>
      <w:r w:rsidR="00E06125">
        <w:rPr>
          <w:rFonts w:cstheme="minorHAnsi"/>
          <w:i/>
        </w:rPr>
        <w:t xml:space="preserve"> </w:t>
      </w:r>
      <w:r w:rsidRPr="0069420F">
        <w:rPr>
          <w:rFonts w:cstheme="minorHAnsi"/>
        </w:rPr>
        <w:t xml:space="preserve">These mothers become role models for their children and those witnessing </w:t>
      </w:r>
      <w:r w:rsidR="009E0199" w:rsidRPr="0069420F">
        <w:rPr>
          <w:rFonts w:cstheme="minorHAnsi"/>
        </w:rPr>
        <w:t xml:space="preserve">their </w:t>
      </w:r>
      <w:r w:rsidRPr="0069420F">
        <w:rPr>
          <w:rFonts w:cstheme="minorHAnsi"/>
        </w:rPr>
        <w:t xml:space="preserve">change. In turn, </w:t>
      </w:r>
      <w:r w:rsidR="009E0199" w:rsidRPr="0069420F">
        <w:rPr>
          <w:rFonts w:cstheme="minorHAnsi"/>
        </w:rPr>
        <w:t xml:space="preserve">their </w:t>
      </w:r>
      <w:r w:rsidRPr="0069420F">
        <w:rPr>
          <w:rFonts w:cstheme="minorHAnsi"/>
        </w:rPr>
        <w:t>children’s perception of education may be enhanced and could be the pivotal point in them appreciating the value of education.</w:t>
      </w:r>
      <w:bookmarkEnd w:id="16"/>
      <w:r w:rsidRPr="0069420F">
        <w:rPr>
          <w:rFonts w:cstheme="minorHAnsi"/>
        </w:rPr>
        <w:t xml:space="preserve"> With the mother’s skill level improving, this also has positive benefits on her family as she is able to support </w:t>
      </w:r>
      <w:r w:rsidR="00791170" w:rsidRPr="0069420F">
        <w:rPr>
          <w:rFonts w:cstheme="minorHAnsi"/>
        </w:rPr>
        <w:t>her children</w:t>
      </w:r>
      <w:r w:rsidRPr="0069420F">
        <w:rPr>
          <w:rFonts w:cstheme="minorHAnsi"/>
        </w:rPr>
        <w:t xml:space="preserve"> academically.</w:t>
      </w:r>
      <w:r w:rsidR="009C72BA" w:rsidRPr="0069420F">
        <w:rPr>
          <w:rFonts w:cstheme="minorHAnsi"/>
        </w:rPr>
        <w:t xml:space="preserve"> </w:t>
      </w:r>
      <w:r w:rsidR="00102902" w:rsidRPr="0069420F">
        <w:rPr>
          <w:rFonts w:cstheme="minorHAnsi"/>
        </w:rPr>
        <w:t xml:space="preserve">On being asked if the changes they saw in themselves from engaging in study were positive or negative </w:t>
      </w:r>
      <w:r w:rsidR="001C3098" w:rsidRPr="0069420F">
        <w:rPr>
          <w:rFonts w:cstheme="minorHAnsi"/>
        </w:rPr>
        <w:t xml:space="preserve">one mother </w:t>
      </w:r>
      <w:r w:rsidR="00102902" w:rsidRPr="0069420F">
        <w:rPr>
          <w:rFonts w:cstheme="minorHAnsi"/>
        </w:rPr>
        <w:t>responded</w:t>
      </w:r>
      <w:r w:rsidR="00791170" w:rsidRPr="0069420F">
        <w:rPr>
          <w:rFonts w:cstheme="minorHAnsi"/>
        </w:rPr>
        <w:t xml:space="preserve"> by saying</w:t>
      </w:r>
      <w:r w:rsidR="00102902" w:rsidRPr="0069420F">
        <w:rPr>
          <w:rFonts w:cstheme="minorHAnsi"/>
        </w:rPr>
        <w:t xml:space="preserve">: </w:t>
      </w:r>
      <w:r w:rsidR="00102902" w:rsidRPr="0069420F">
        <w:rPr>
          <w:rFonts w:cstheme="minorHAnsi"/>
          <w:i/>
        </w:rPr>
        <w:t>Yes it has been highly effective. I am the first to go to uni, my family believes I can do it. My eldest daughter wants to grow up to go to uni, which I encourage. I love being a positive role model to my sisters and daughters.</w:t>
      </w:r>
      <w:r w:rsidR="00102902" w:rsidRPr="0069420F">
        <w:rPr>
          <w:rFonts w:cstheme="minorHAnsi"/>
        </w:rPr>
        <w:t xml:space="preserve"> </w:t>
      </w:r>
      <w:bookmarkStart w:id="17" w:name="_Hlk530508064"/>
      <w:r w:rsidR="00E33B31" w:rsidRPr="0069420F">
        <w:rPr>
          <w:rFonts w:cstheme="minorHAnsi"/>
        </w:rPr>
        <w:t xml:space="preserve">In this study, </w:t>
      </w:r>
      <w:r w:rsidR="003B7511" w:rsidRPr="0069420F">
        <w:rPr>
          <w:rFonts w:cstheme="minorHAnsi"/>
        </w:rPr>
        <w:t>the mothers</w:t>
      </w:r>
      <w:r w:rsidR="00E33B31" w:rsidRPr="0069420F">
        <w:rPr>
          <w:rFonts w:eastAsiaTheme="minorEastAsia" w:cstheme="minorHAnsi"/>
        </w:rPr>
        <w:t xml:space="preserve"> noted their motivation to study for their family. Additionally, in order to deal with the guilt and feeling</w:t>
      </w:r>
      <w:r w:rsidR="00E06125">
        <w:rPr>
          <w:rFonts w:eastAsiaTheme="minorEastAsia" w:cstheme="minorHAnsi"/>
        </w:rPr>
        <w:t>s</w:t>
      </w:r>
      <w:r w:rsidR="00E33B31" w:rsidRPr="0069420F">
        <w:rPr>
          <w:rFonts w:eastAsiaTheme="minorEastAsia" w:cstheme="minorHAnsi"/>
        </w:rPr>
        <w:t xml:space="preserve"> of selfishness, these students reflected that it was their responsibility</w:t>
      </w:r>
      <w:r w:rsidR="003B7511" w:rsidRPr="0069420F">
        <w:rPr>
          <w:rFonts w:eastAsiaTheme="minorEastAsia" w:cstheme="minorHAnsi"/>
        </w:rPr>
        <w:t>,</w:t>
      </w:r>
      <w:r w:rsidR="00E33B31" w:rsidRPr="0069420F">
        <w:rPr>
          <w:rFonts w:eastAsiaTheme="minorEastAsia" w:cstheme="minorHAnsi"/>
        </w:rPr>
        <w:t xml:space="preserve"> as good parents</w:t>
      </w:r>
      <w:r w:rsidR="003B7511" w:rsidRPr="0069420F">
        <w:rPr>
          <w:rFonts w:eastAsiaTheme="minorEastAsia" w:cstheme="minorHAnsi"/>
        </w:rPr>
        <w:t>,</w:t>
      </w:r>
      <w:r w:rsidR="00E33B31" w:rsidRPr="0069420F">
        <w:rPr>
          <w:rFonts w:eastAsiaTheme="minorEastAsia" w:cstheme="minorHAnsi"/>
        </w:rPr>
        <w:t xml:space="preserve"> to enhance their own knowledge through study so that they could help their children academically.</w:t>
      </w:r>
      <w:r w:rsidR="00156065" w:rsidRPr="0069420F">
        <w:rPr>
          <w:rFonts w:eastAsiaTheme="minorEastAsia" w:cstheme="minorHAnsi"/>
        </w:rPr>
        <w:t xml:space="preserve"> Many </w:t>
      </w:r>
      <w:r w:rsidR="00E33B31" w:rsidRPr="0069420F">
        <w:rPr>
          <w:rFonts w:eastAsiaTheme="minorEastAsia" w:cstheme="minorHAnsi"/>
        </w:rPr>
        <w:t>mothers</w:t>
      </w:r>
      <w:r w:rsidR="00156065" w:rsidRPr="0069420F">
        <w:rPr>
          <w:rFonts w:eastAsiaTheme="minorEastAsia" w:cstheme="minorHAnsi"/>
        </w:rPr>
        <w:t xml:space="preserve"> saw</w:t>
      </w:r>
      <w:r w:rsidR="00E33B31" w:rsidRPr="0069420F">
        <w:rPr>
          <w:rFonts w:eastAsiaTheme="minorEastAsia" w:cstheme="minorHAnsi"/>
        </w:rPr>
        <w:t xml:space="preserve"> their own education being passed on</w:t>
      </w:r>
      <w:r w:rsidR="00E06125">
        <w:rPr>
          <w:rFonts w:eastAsiaTheme="minorEastAsia" w:cstheme="minorHAnsi"/>
        </w:rPr>
        <w:t xml:space="preserve"> </w:t>
      </w:r>
      <w:r w:rsidR="00E33B31" w:rsidRPr="0069420F">
        <w:rPr>
          <w:rFonts w:eastAsiaTheme="minorEastAsia" w:cstheme="minorHAnsi"/>
        </w:rPr>
        <w:t>to their children</w:t>
      </w:r>
      <w:r w:rsidR="007E39B5">
        <w:rPr>
          <w:rFonts w:eastAsiaTheme="minorEastAsia" w:cstheme="minorHAnsi"/>
        </w:rPr>
        <w:t xml:space="preserve"> and</w:t>
      </w:r>
      <w:r w:rsidR="00E33B31" w:rsidRPr="0069420F">
        <w:rPr>
          <w:rFonts w:eastAsiaTheme="minorEastAsia" w:cstheme="minorHAnsi"/>
        </w:rPr>
        <w:t xml:space="preserve"> </w:t>
      </w:r>
      <w:r w:rsidR="003B7511" w:rsidRPr="0069420F">
        <w:rPr>
          <w:rFonts w:eastAsiaTheme="minorEastAsia" w:cstheme="minorHAnsi"/>
        </w:rPr>
        <w:t>themselves as an inspiration and role model.</w:t>
      </w:r>
      <w:r w:rsidR="00E33B31" w:rsidRPr="0069420F">
        <w:rPr>
          <w:rFonts w:eastAsiaTheme="minorEastAsia" w:cstheme="minorHAnsi"/>
        </w:rPr>
        <w:t xml:space="preserve"> </w:t>
      </w:r>
    </w:p>
    <w:p w14:paraId="4DFA3966" w14:textId="77777777" w:rsidR="007E39B5" w:rsidRPr="0069420F" w:rsidRDefault="007E39B5" w:rsidP="007E39B5">
      <w:pPr>
        <w:widowControl w:val="0"/>
        <w:spacing w:after="0"/>
        <w:rPr>
          <w:rFonts w:eastAsiaTheme="minorEastAsia" w:cstheme="minorHAnsi"/>
        </w:rPr>
      </w:pPr>
    </w:p>
    <w:bookmarkEnd w:id="17"/>
    <w:p w14:paraId="193996D0" w14:textId="3CAC59CF" w:rsidR="00937D2D" w:rsidRPr="0069420F" w:rsidRDefault="00937D2D" w:rsidP="004C2F01">
      <w:pPr>
        <w:pStyle w:val="Heading1"/>
        <w:keepNext w:val="0"/>
        <w:keepLines w:val="0"/>
        <w:widowControl w:val="0"/>
        <w:spacing w:before="200"/>
        <w:jc w:val="left"/>
        <w:rPr>
          <w:rFonts w:cstheme="minorHAnsi"/>
          <w:sz w:val="24"/>
          <w:szCs w:val="24"/>
        </w:rPr>
      </w:pPr>
      <w:r w:rsidRPr="0069420F">
        <w:rPr>
          <w:rFonts w:cstheme="minorHAnsi"/>
          <w:sz w:val="24"/>
          <w:szCs w:val="24"/>
        </w:rPr>
        <w:t>Conclusion</w:t>
      </w:r>
    </w:p>
    <w:p w14:paraId="2693B17F" w14:textId="1ABD01D5" w:rsidR="001B7780" w:rsidRPr="0069420F" w:rsidRDefault="00387669" w:rsidP="004C2F01">
      <w:pPr>
        <w:widowControl w:val="0"/>
        <w:spacing w:before="200" w:after="0"/>
        <w:rPr>
          <w:rFonts w:cstheme="minorHAnsi"/>
        </w:rPr>
      </w:pPr>
      <w:r w:rsidRPr="0069420F">
        <w:rPr>
          <w:rFonts w:cstheme="minorHAnsi"/>
        </w:rPr>
        <w:t>Mothers face many challenges upon undertaking enabling studies, including</w:t>
      </w:r>
      <w:r w:rsidR="009D58AB">
        <w:rPr>
          <w:rFonts w:cstheme="minorHAnsi"/>
        </w:rPr>
        <w:t xml:space="preserve"> those involving</w:t>
      </w:r>
      <w:r w:rsidRPr="0069420F">
        <w:rPr>
          <w:rFonts w:cstheme="minorHAnsi"/>
        </w:rPr>
        <w:t xml:space="preserve"> balancing </w:t>
      </w:r>
      <w:r w:rsidR="00702F23" w:rsidRPr="0069420F">
        <w:rPr>
          <w:rFonts w:cstheme="minorHAnsi"/>
        </w:rPr>
        <w:t xml:space="preserve">children, </w:t>
      </w:r>
      <w:r w:rsidRPr="0069420F">
        <w:rPr>
          <w:rFonts w:cstheme="minorHAnsi"/>
        </w:rPr>
        <w:t>family</w:t>
      </w:r>
      <w:r w:rsidR="007E39B5">
        <w:rPr>
          <w:rFonts w:cstheme="minorHAnsi"/>
        </w:rPr>
        <w:t xml:space="preserve">, </w:t>
      </w:r>
      <w:r w:rsidRPr="0069420F">
        <w:rPr>
          <w:rFonts w:cstheme="minorHAnsi"/>
        </w:rPr>
        <w:t>work</w:t>
      </w:r>
      <w:r w:rsidR="007E39B5">
        <w:rPr>
          <w:rFonts w:cstheme="minorHAnsi"/>
        </w:rPr>
        <w:t xml:space="preserve"> and</w:t>
      </w:r>
      <w:r w:rsidRPr="0069420F">
        <w:rPr>
          <w:rFonts w:cstheme="minorHAnsi"/>
        </w:rPr>
        <w:t xml:space="preserve"> time</w:t>
      </w:r>
      <w:r w:rsidR="009D58AB">
        <w:rPr>
          <w:rFonts w:cstheme="minorHAnsi"/>
        </w:rPr>
        <w:t xml:space="preserve"> obligations</w:t>
      </w:r>
      <w:r w:rsidRPr="0069420F">
        <w:rPr>
          <w:rFonts w:cstheme="minorHAnsi"/>
        </w:rPr>
        <w:t xml:space="preserve">, </w:t>
      </w:r>
      <w:r w:rsidR="009D58AB">
        <w:rPr>
          <w:rFonts w:cstheme="minorHAnsi"/>
        </w:rPr>
        <w:t xml:space="preserve">and issues related to </w:t>
      </w:r>
      <w:r w:rsidRPr="0069420F">
        <w:rPr>
          <w:rFonts w:cstheme="minorHAnsi"/>
        </w:rPr>
        <w:t xml:space="preserve">health, finances, low self-confidence, housework and technology. </w:t>
      </w:r>
      <w:r w:rsidR="003655C6" w:rsidRPr="0069420F">
        <w:rPr>
          <w:rFonts w:cstheme="minorHAnsi"/>
        </w:rPr>
        <w:t xml:space="preserve">These women also face numerous </w:t>
      </w:r>
      <w:r w:rsidRPr="0069420F">
        <w:rPr>
          <w:rFonts w:cstheme="minorHAnsi"/>
        </w:rPr>
        <w:t>competing commitments</w:t>
      </w:r>
      <w:r w:rsidR="003655C6" w:rsidRPr="0069420F">
        <w:rPr>
          <w:rFonts w:cstheme="minorHAnsi"/>
        </w:rPr>
        <w:t xml:space="preserve"> such as children, work, household duties and the needs of their partners. While these issues could seem insurmountable, the act of engaging in enabling studies </w:t>
      </w:r>
      <w:r w:rsidR="0039044B" w:rsidRPr="0069420F">
        <w:rPr>
          <w:rFonts w:cstheme="minorHAnsi"/>
        </w:rPr>
        <w:t xml:space="preserve">has </w:t>
      </w:r>
      <w:r w:rsidR="003655C6" w:rsidRPr="0069420F">
        <w:rPr>
          <w:rFonts w:cstheme="minorHAnsi"/>
        </w:rPr>
        <w:t xml:space="preserve">instead </w:t>
      </w:r>
      <w:r w:rsidR="009E0199" w:rsidRPr="0069420F">
        <w:rPr>
          <w:rFonts w:cstheme="minorHAnsi"/>
        </w:rPr>
        <w:t xml:space="preserve">had </w:t>
      </w:r>
      <w:r w:rsidR="003655C6" w:rsidRPr="0069420F">
        <w:rPr>
          <w:rFonts w:cstheme="minorHAnsi"/>
        </w:rPr>
        <w:t xml:space="preserve">a transformative effect on many of these women and their families. </w:t>
      </w:r>
      <w:r w:rsidR="00702F23" w:rsidRPr="0069420F">
        <w:rPr>
          <w:rFonts w:cstheme="minorHAnsi"/>
        </w:rPr>
        <w:t>While a number of the mothers discontinued study due to these</w:t>
      </w:r>
      <w:r w:rsidR="00284BC2" w:rsidRPr="0069420F">
        <w:rPr>
          <w:rFonts w:cstheme="minorHAnsi"/>
        </w:rPr>
        <w:t xml:space="preserve"> same</w:t>
      </w:r>
      <w:r w:rsidR="00702F23" w:rsidRPr="0069420F">
        <w:rPr>
          <w:rFonts w:cstheme="minorHAnsi"/>
        </w:rPr>
        <w:t xml:space="preserve"> challenges, m</w:t>
      </w:r>
      <w:r w:rsidR="002103E9" w:rsidRPr="0069420F">
        <w:rPr>
          <w:rFonts w:cstheme="minorHAnsi"/>
        </w:rPr>
        <w:t>any</w:t>
      </w:r>
      <w:r w:rsidR="00B43F43" w:rsidRPr="0069420F">
        <w:rPr>
          <w:rFonts w:cstheme="minorHAnsi"/>
        </w:rPr>
        <w:t xml:space="preserve"> developed a number of </w:t>
      </w:r>
      <w:r w:rsidR="003655C6" w:rsidRPr="0069420F">
        <w:rPr>
          <w:rFonts w:cstheme="minorHAnsi"/>
        </w:rPr>
        <w:t xml:space="preserve">strategies to balance their study and external commitments such as time management skills, a better study routine, utilising their downtime effectively, engaging their support network, accessing lecturer support as they needed it and improved self-care. </w:t>
      </w:r>
      <w:r w:rsidR="00273DAE" w:rsidRPr="0069420F">
        <w:rPr>
          <w:rFonts w:cstheme="minorHAnsi"/>
        </w:rPr>
        <w:t>The</w:t>
      </w:r>
      <w:r w:rsidR="002103E9" w:rsidRPr="0069420F">
        <w:rPr>
          <w:rFonts w:cstheme="minorHAnsi"/>
        </w:rPr>
        <w:t xml:space="preserve">y also </w:t>
      </w:r>
      <w:r w:rsidR="00273DAE" w:rsidRPr="0069420F">
        <w:rPr>
          <w:rFonts w:cstheme="minorHAnsi"/>
        </w:rPr>
        <w:t>noted many c</w:t>
      </w:r>
      <w:r w:rsidR="003655C6" w:rsidRPr="0069420F">
        <w:rPr>
          <w:rFonts w:cstheme="minorHAnsi"/>
        </w:rPr>
        <w:t>hanges in themselves and their families as a</w:t>
      </w:r>
      <w:r w:rsidR="002B3541" w:rsidRPr="0069420F">
        <w:rPr>
          <w:rFonts w:cstheme="minorHAnsi"/>
        </w:rPr>
        <w:t>n</w:t>
      </w:r>
      <w:r w:rsidR="003655C6" w:rsidRPr="0069420F">
        <w:rPr>
          <w:rFonts w:cstheme="minorHAnsi"/>
        </w:rPr>
        <w:t xml:space="preserve"> </w:t>
      </w:r>
      <w:r w:rsidR="00791170" w:rsidRPr="0069420F">
        <w:rPr>
          <w:rFonts w:cstheme="minorHAnsi"/>
        </w:rPr>
        <w:t>outcome</w:t>
      </w:r>
      <w:r w:rsidR="003655C6" w:rsidRPr="0069420F">
        <w:rPr>
          <w:rFonts w:cstheme="minorHAnsi"/>
        </w:rPr>
        <w:t xml:space="preserve"> </w:t>
      </w:r>
      <w:r w:rsidR="00284BC2" w:rsidRPr="0069420F">
        <w:rPr>
          <w:rFonts w:cstheme="minorHAnsi"/>
        </w:rPr>
        <w:t xml:space="preserve">of the enabling study </w:t>
      </w:r>
      <w:r w:rsidR="003655C6" w:rsidRPr="0069420F">
        <w:rPr>
          <w:rFonts w:cstheme="minorHAnsi"/>
        </w:rPr>
        <w:t>includ</w:t>
      </w:r>
      <w:r w:rsidR="00273DAE" w:rsidRPr="0069420F">
        <w:rPr>
          <w:rFonts w:cstheme="minorHAnsi"/>
        </w:rPr>
        <w:t>ing</w:t>
      </w:r>
      <w:r w:rsidR="009D58AB">
        <w:rPr>
          <w:rFonts w:cstheme="minorHAnsi"/>
        </w:rPr>
        <w:t>:</w:t>
      </w:r>
      <w:r w:rsidR="00284BC2" w:rsidRPr="0069420F">
        <w:rPr>
          <w:rFonts w:cstheme="minorHAnsi"/>
        </w:rPr>
        <w:t xml:space="preserve"> </w:t>
      </w:r>
      <w:r w:rsidR="003655C6" w:rsidRPr="0069420F">
        <w:rPr>
          <w:rFonts w:cstheme="minorHAnsi"/>
        </w:rPr>
        <w:t>improved self-confidence, greater knowledge, better time management, improved organisation, a more positive attitude and more motivation.</w:t>
      </w:r>
      <w:r w:rsidR="003655C6" w:rsidRPr="0069420F">
        <w:rPr>
          <w:rFonts w:cstheme="minorHAnsi"/>
          <w:i/>
        </w:rPr>
        <w:t xml:space="preserve"> </w:t>
      </w:r>
      <w:r w:rsidR="00E86B4D" w:rsidRPr="0069420F">
        <w:rPr>
          <w:rFonts w:cstheme="minorHAnsi"/>
        </w:rPr>
        <w:t>M</w:t>
      </w:r>
      <w:r w:rsidR="00584711" w:rsidRPr="0069420F">
        <w:rPr>
          <w:rFonts w:cstheme="minorHAnsi"/>
        </w:rPr>
        <w:t>any</w:t>
      </w:r>
      <w:r w:rsidR="00E86B4D" w:rsidRPr="0069420F">
        <w:rPr>
          <w:rFonts w:cstheme="minorHAnsi"/>
        </w:rPr>
        <w:t xml:space="preserve"> </w:t>
      </w:r>
      <w:r w:rsidR="00E86B4D" w:rsidRPr="0069420F">
        <w:rPr>
          <w:rFonts w:cstheme="minorHAnsi"/>
        </w:rPr>
        <w:lastRenderedPageBreak/>
        <w:t>participants</w:t>
      </w:r>
      <w:r w:rsidR="003655C6" w:rsidRPr="0069420F">
        <w:rPr>
          <w:rFonts w:cstheme="minorHAnsi"/>
        </w:rPr>
        <w:t xml:space="preserve"> </w:t>
      </w:r>
      <w:r w:rsidR="00E86B4D" w:rsidRPr="0069420F">
        <w:rPr>
          <w:rFonts w:cstheme="minorHAnsi"/>
        </w:rPr>
        <w:t xml:space="preserve">believed they were paving the way to a better future for both themselves and their families. They felt that </w:t>
      </w:r>
      <w:r w:rsidR="002103E9" w:rsidRPr="0069420F">
        <w:rPr>
          <w:rFonts w:cstheme="minorHAnsi"/>
        </w:rPr>
        <w:t>their family was now proud of them</w:t>
      </w:r>
      <w:r w:rsidR="00E86B4D" w:rsidRPr="0069420F">
        <w:rPr>
          <w:rFonts w:cstheme="minorHAnsi"/>
        </w:rPr>
        <w:t xml:space="preserve"> and many gained a sense of pride from their accomplishment</w:t>
      </w:r>
      <w:r w:rsidR="009D58AB">
        <w:rPr>
          <w:rFonts w:cstheme="minorHAnsi"/>
        </w:rPr>
        <w:t>s</w:t>
      </w:r>
      <w:r w:rsidR="00E86B4D" w:rsidRPr="0069420F">
        <w:rPr>
          <w:rFonts w:cstheme="minorHAnsi"/>
        </w:rPr>
        <w:t xml:space="preserve"> within the enabling course.</w:t>
      </w:r>
      <w:r w:rsidR="0037243A" w:rsidRPr="0069420F">
        <w:rPr>
          <w:rFonts w:cstheme="minorHAnsi"/>
        </w:rPr>
        <w:t xml:space="preserve"> While universities could </w:t>
      </w:r>
      <w:r w:rsidR="00BE4356" w:rsidRPr="0069420F">
        <w:rPr>
          <w:rFonts w:cstheme="minorHAnsi"/>
        </w:rPr>
        <w:t>reduce</w:t>
      </w:r>
      <w:r w:rsidR="0037243A" w:rsidRPr="0069420F">
        <w:rPr>
          <w:rFonts w:cstheme="minorHAnsi"/>
        </w:rPr>
        <w:t xml:space="preserve"> some of these challenges with the addition of on-campus childcare and after school care along with </w:t>
      </w:r>
      <w:r w:rsidR="00BE4356" w:rsidRPr="0069420F">
        <w:rPr>
          <w:rFonts w:cstheme="minorHAnsi"/>
        </w:rPr>
        <w:t>classes scheduled during school hours</w:t>
      </w:r>
      <w:r w:rsidR="0037243A" w:rsidRPr="0069420F">
        <w:rPr>
          <w:rFonts w:cstheme="minorHAnsi"/>
        </w:rPr>
        <w:t xml:space="preserve">, </w:t>
      </w:r>
      <w:r w:rsidR="00E86B4D" w:rsidRPr="0069420F">
        <w:rPr>
          <w:rFonts w:cstheme="minorHAnsi"/>
        </w:rPr>
        <w:t xml:space="preserve">the overarching </w:t>
      </w:r>
      <w:r w:rsidR="0037243A" w:rsidRPr="0069420F">
        <w:rPr>
          <w:rFonts w:cstheme="minorHAnsi"/>
        </w:rPr>
        <w:t>triumph</w:t>
      </w:r>
      <w:r w:rsidR="00E86B4D" w:rsidRPr="0069420F">
        <w:rPr>
          <w:rFonts w:cstheme="minorHAnsi"/>
        </w:rPr>
        <w:t xml:space="preserve"> that came out of the research was that many of these women felt that </w:t>
      </w:r>
      <w:r w:rsidR="002103E9" w:rsidRPr="0069420F">
        <w:rPr>
          <w:rFonts w:cstheme="minorHAnsi"/>
        </w:rPr>
        <w:t>their</w:t>
      </w:r>
      <w:r w:rsidR="003655C6" w:rsidRPr="0069420F">
        <w:rPr>
          <w:rFonts w:cstheme="minorHAnsi"/>
        </w:rPr>
        <w:t xml:space="preserve"> success ha</w:t>
      </w:r>
      <w:r w:rsidR="0037243A" w:rsidRPr="0069420F">
        <w:rPr>
          <w:rFonts w:cstheme="minorHAnsi"/>
        </w:rPr>
        <w:t>d</w:t>
      </w:r>
      <w:r w:rsidR="003655C6" w:rsidRPr="0069420F">
        <w:rPr>
          <w:rFonts w:cstheme="minorHAnsi"/>
        </w:rPr>
        <w:t xml:space="preserve"> been an inspiration to their families</w:t>
      </w:r>
      <w:r w:rsidR="00E86B4D" w:rsidRPr="0069420F">
        <w:rPr>
          <w:rFonts w:cstheme="minorHAnsi"/>
        </w:rPr>
        <w:t>.</w:t>
      </w:r>
      <w:r w:rsidR="00284BC2" w:rsidRPr="0069420F">
        <w:rPr>
          <w:rFonts w:cstheme="minorHAnsi"/>
        </w:rPr>
        <w:t xml:space="preserve"> </w:t>
      </w:r>
    </w:p>
    <w:p w14:paraId="04444AC9" w14:textId="430EB71D" w:rsidR="003655C6" w:rsidRPr="0069420F" w:rsidRDefault="003655C6" w:rsidP="008D014A">
      <w:pPr>
        <w:widowControl w:val="0"/>
        <w:spacing w:after="0"/>
        <w:rPr>
          <w:rFonts w:cstheme="minorHAnsi"/>
        </w:rPr>
      </w:pPr>
      <w:r w:rsidRPr="0069420F">
        <w:rPr>
          <w:rFonts w:cstheme="minorHAnsi"/>
        </w:rPr>
        <w:br w:type="page"/>
      </w:r>
    </w:p>
    <w:p w14:paraId="2568EDC9" w14:textId="69CFF94A" w:rsidR="00937D2D" w:rsidRPr="0069420F" w:rsidRDefault="00937D2D" w:rsidP="00CB59C9">
      <w:pPr>
        <w:pStyle w:val="Heading1"/>
        <w:keepNext w:val="0"/>
        <w:keepLines w:val="0"/>
        <w:widowControl w:val="0"/>
        <w:spacing w:after="120"/>
        <w:jc w:val="left"/>
        <w:rPr>
          <w:rFonts w:cstheme="minorHAnsi"/>
          <w:sz w:val="24"/>
          <w:szCs w:val="24"/>
        </w:rPr>
      </w:pPr>
      <w:r w:rsidRPr="0069420F">
        <w:rPr>
          <w:rFonts w:cstheme="minorHAnsi"/>
          <w:sz w:val="24"/>
          <w:szCs w:val="24"/>
        </w:rPr>
        <w:lastRenderedPageBreak/>
        <w:t>Reference</w:t>
      </w:r>
      <w:r w:rsidR="008D014A">
        <w:rPr>
          <w:rFonts w:cstheme="minorHAnsi"/>
          <w:sz w:val="24"/>
          <w:szCs w:val="24"/>
        </w:rPr>
        <w:t>s</w:t>
      </w:r>
    </w:p>
    <w:p w14:paraId="740B5D32" w14:textId="1947660A" w:rsidR="009E0199" w:rsidRPr="0069420F" w:rsidRDefault="009E0199" w:rsidP="008D014A">
      <w:pPr>
        <w:widowControl w:val="0"/>
        <w:spacing w:before="120" w:after="0" w:line="240" w:lineRule="auto"/>
        <w:ind w:left="426" w:hanging="426"/>
        <w:rPr>
          <w:rFonts w:cstheme="minorHAnsi"/>
        </w:rPr>
      </w:pPr>
      <w:r w:rsidRPr="0069420F">
        <w:rPr>
          <w:rFonts w:cstheme="minorHAnsi"/>
        </w:rPr>
        <w:t>Braun, V.</w:t>
      </w:r>
      <w:r w:rsidR="00414DF1" w:rsidRPr="0069420F">
        <w:rPr>
          <w:rFonts w:cstheme="minorHAnsi"/>
        </w:rPr>
        <w:t>,</w:t>
      </w:r>
      <w:r w:rsidRPr="0069420F">
        <w:rPr>
          <w:rFonts w:cstheme="minorHAnsi"/>
        </w:rPr>
        <w:t xml:space="preserve"> &amp; Clarke, V. (2006). </w:t>
      </w:r>
      <w:r w:rsidRPr="0069420F">
        <w:rPr>
          <w:rFonts w:cstheme="minorHAnsi"/>
          <w:i/>
        </w:rPr>
        <w:t xml:space="preserve">Using thematic analysis in psychology. </w:t>
      </w:r>
      <w:r w:rsidRPr="0069420F">
        <w:rPr>
          <w:rFonts w:cstheme="minorHAnsi"/>
        </w:rPr>
        <w:t>Qualitative Research in Psychology</w:t>
      </w:r>
      <w:r w:rsidR="008D014A">
        <w:rPr>
          <w:rFonts w:cstheme="minorHAnsi"/>
        </w:rPr>
        <w:t xml:space="preserve">, </w:t>
      </w:r>
      <w:r w:rsidRPr="0069420F">
        <w:rPr>
          <w:rFonts w:cstheme="minorHAnsi"/>
          <w:i/>
        </w:rPr>
        <w:t>3</w:t>
      </w:r>
      <w:r w:rsidRPr="0069420F">
        <w:rPr>
          <w:rFonts w:cstheme="minorHAnsi"/>
        </w:rPr>
        <w:t>, 77-10</w:t>
      </w:r>
      <w:r w:rsidR="008D014A">
        <w:rPr>
          <w:rFonts w:cstheme="minorHAnsi"/>
        </w:rPr>
        <w:t>.</w:t>
      </w:r>
    </w:p>
    <w:p w14:paraId="3107D06A" w14:textId="2C7DBBD3" w:rsidR="008A3148" w:rsidRPr="0069420F" w:rsidRDefault="009E0199" w:rsidP="008D014A">
      <w:pPr>
        <w:widowControl w:val="0"/>
        <w:spacing w:before="120" w:after="0" w:line="240" w:lineRule="auto"/>
        <w:ind w:left="426" w:hanging="426"/>
        <w:rPr>
          <w:rFonts w:cstheme="minorHAnsi"/>
        </w:rPr>
      </w:pPr>
      <w:r w:rsidRPr="0069420F">
        <w:rPr>
          <w:rFonts w:cstheme="minorHAnsi"/>
        </w:rPr>
        <w:t>C</w:t>
      </w:r>
      <w:r w:rsidR="007271B6" w:rsidRPr="0069420F">
        <w:rPr>
          <w:rFonts w:cstheme="minorHAnsi"/>
        </w:rPr>
        <w:t>arney-Crompton, S.</w:t>
      </w:r>
      <w:r w:rsidR="003C03B1" w:rsidRPr="0069420F">
        <w:rPr>
          <w:rFonts w:cstheme="minorHAnsi"/>
        </w:rPr>
        <w:t>,</w:t>
      </w:r>
      <w:r w:rsidRPr="0069420F">
        <w:rPr>
          <w:rFonts w:cstheme="minorHAnsi"/>
        </w:rPr>
        <w:t xml:space="preserve"> &amp; Tan, J. (2002). </w:t>
      </w:r>
      <w:r w:rsidR="00191AA9" w:rsidRPr="0069420F">
        <w:rPr>
          <w:rFonts w:cstheme="minorHAnsi"/>
        </w:rPr>
        <w:t>Support systems, psychological functioning, and academic performance of nontraditional female students</w:t>
      </w:r>
      <w:r w:rsidRPr="0069420F">
        <w:rPr>
          <w:rFonts w:cstheme="minorHAnsi"/>
        </w:rPr>
        <w:t xml:space="preserve">. </w:t>
      </w:r>
      <w:r w:rsidRPr="00DF43A5">
        <w:rPr>
          <w:rFonts w:cstheme="minorHAnsi"/>
          <w:i/>
        </w:rPr>
        <w:t>Adult Education</w:t>
      </w:r>
      <w:r w:rsidR="00DF43A5" w:rsidRPr="00DF43A5">
        <w:rPr>
          <w:rFonts w:cstheme="minorHAnsi"/>
          <w:i/>
        </w:rPr>
        <w:t xml:space="preserve"> Quarterly</w:t>
      </w:r>
      <w:r w:rsidR="00DF43A5">
        <w:rPr>
          <w:rFonts w:cstheme="minorHAnsi"/>
        </w:rPr>
        <w:t xml:space="preserve">, </w:t>
      </w:r>
      <w:r w:rsidR="00DF43A5" w:rsidRPr="00DF43A5">
        <w:rPr>
          <w:rFonts w:cstheme="minorHAnsi"/>
          <w:i/>
        </w:rPr>
        <w:t>52</w:t>
      </w:r>
      <w:r w:rsidR="00DF43A5" w:rsidRPr="00DF43A5">
        <w:rPr>
          <w:rFonts w:cstheme="minorHAnsi"/>
        </w:rPr>
        <w:t>(2)</w:t>
      </w:r>
      <w:r w:rsidR="00DF43A5">
        <w:rPr>
          <w:rFonts w:cstheme="minorHAnsi"/>
        </w:rPr>
        <w:t xml:space="preserve">, </w:t>
      </w:r>
      <w:r w:rsidR="00DF43A5" w:rsidRPr="00DF43A5">
        <w:rPr>
          <w:rFonts w:cstheme="minorHAnsi"/>
        </w:rPr>
        <w:t>140-154</w:t>
      </w:r>
      <w:r w:rsidR="00DF43A5">
        <w:rPr>
          <w:rFonts w:cstheme="minorHAnsi"/>
        </w:rPr>
        <w:t>.</w:t>
      </w:r>
    </w:p>
    <w:p w14:paraId="5B9723C7" w14:textId="6E9B5090" w:rsidR="009E0199" w:rsidRPr="0069420F" w:rsidRDefault="009E0199" w:rsidP="008D014A">
      <w:pPr>
        <w:widowControl w:val="0"/>
        <w:spacing w:before="120" w:after="0" w:line="240" w:lineRule="auto"/>
        <w:ind w:left="426" w:hanging="426"/>
        <w:rPr>
          <w:rFonts w:cstheme="minorHAnsi"/>
        </w:rPr>
      </w:pPr>
      <w:r w:rsidRPr="0069420F">
        <w:rPr>
          <w:rFonts w:cstheme="minorHAnsi"/>
        </w:rPr>
        <w:t>Howie, P.</w:t>
      </w:r>
      <w:r w:rsidR="003C03B1" w:rsidRPr="0069420F">
        <w:rPr>
          <w:rFonts w:cstheme="minorHAnsi"/>
        </w:rPr>
        <w:t>,</w:t>
      </w:r>
      <w:r w:rsidRPr="0069420F">
        <w:rPr>
          <w:rFonts w:cstheme="minorHAnsi"/>
        </w:rPr>
        <w:t xml:space="preserve"> &amp; Bagnall, R. (2013). </w:t>
      </w:r>
      <w:r w:rsidRPr="0069420F">
        <w:rPr>
          <w:rFonts w:cstheme="minorHAnsi"/>
          <w:i/>
        </w:rPr>
        <w:t>A beautiful metaphor: Transformative learning theory.</w:t>
      </w:r>
      <w:r w:rsidRPr="0069420F">
        <w:rPr>
          <w:rFonts w:cstheme="minorHAnsi"/>
        </w:rPr>
        <w:t xml:space="preserve"> </w:t>
      </w:r>
      <w:r w:rsidRPr="00A43E20">
        <w:rPr>
          <w:rStyle w:val="Emphasis"/>
          <w:rFonts w:cstheme="minorHAnsi"/>
          <w:iCs w:val="0"/>
        </w:rPr>
        <w:t>International Journal of Lifelong Education</w:t>
      </w:r>
      <w:r w:rsidRPr="0069420F">
        <w:rPr>
          <w:rStyle w:val="Emphasis"/>
          <w:rFonts w:cstheme="minorHAnsi"/>
          <w:i w:val="0"/>
          <w:iCs w:val="0"/>
        </w:rPr>
        <w:t xml:space="preserve">, </w:t>
      </w:r>
      <w:r w:rsidRPr="0069420F">
        <w:rPr>
          <w:rStyle w:val="Emphasis"/>
          <w:rFonts w:cstheme="minorHAnsi"/>
          <w:iCs w:val="0"/>
        </w:rPr>
        <w:t>32</w:t>
      </w:r>
      <w:r w:rsidRPr="0069420F">
        <w:rPr>
          <w:rFonts w:cstheme="minorHAnsi"/>
        </w:rPr>
        <w:t>(6), 816-836</w:t>
      </w:r>
      <w:r w:rsidR="00DF43A5">
        <w:rPr>
          <w:rFonts w:cstheme="minorHAnsi"/>
        </w:rPr>
        <w:t>.</w:t>
      </w:r>
    </w:p>
    <w:p w14:paraId="504480F4" w14:textId="161703E0" w:rsidR="009E0199" w:rsidRPr="0069420F" w:rsidRDefault="009E0199" w:rsidP="008D014A">
      <w:pPr>
        <w:widowControl w:val="0"/>
        <w:spacing w:before="120" w:after="0" w:line="240" w:lineRule="auto"/>
        <w:ind w:left="426" w:hanging="426"/>
        <w:rPr>
          <w:rFonts w:cstheme="minorHAnsi"/>
        </w:rPr>
      </w:pPr>
      <w:r w:rsidRPr="0069420F">
        <w:rPr>
          <w:rFonts w:cstheme="minorHAnsi"/>
        </w:rPr>
        <w:t>Klinger, C., &amp; Tranter, D. (2009).</w:t>
      </w:r>
      <w:r w:rsidRPr="00A43E20">
        <w:rPr>
          <w:rFonts w:cstheme="minorHAnsi"/>
        </w:rPr>
        <w:t xml:space="preserve"> </w:t>
      </w:r>
      <w:r w:rsidR="00191AA9" w:rsidRPr="00A43E20">
        <w:rPr>
          <w:rFonts w:cstheme="minorHAnsi"/>
        </w:rPr>
        <w:t>Firm foundations for the future</w:t>
      </w:r>
      <w:r w:rsidR="00191AA9" w:rsidRPr="0069420F">
        <w:rPr>
          <w:rFonts w:cstheme="minorHAnsi"/>
        </w:rPr>
        <w:t>.</w:t>
      </w:r>
      <w:r w:rsidR="00DF43A5">
        <w:rPr>
          <w:rFonts w:cstheme="minorHAnsi"/>
        </w:rPr>
        <w:t xml:space="preserve"> </w:t>
      </w:r>
      <w:r w:rsidR="00A43E20">
        <w:rPr>
          <w:rFonts w:cstheme="minorHAnsi"/>
        </w:rPr>
        <w:t xml:space="preserve">Paper in </w:t>
      </w:r>
      <w:r w:rsidR="00DF43A5" w:rsidRPr="00A43E20">
        <w:rPr>
          <w:rFonts w:cstheme="minorHAnsi"/>
          <w:i/>
        </w:rPr>
        <w:t>E</w:t>
      </w:r>
      <w:r w:rsidR="00191AA9" w:rsidRPr="00A43E20">
        <w:rPr>
          <w:rFonts w:cstheme="minorHAnsi"/>
          <w:i/>
        </w:rPr>
        <w:t xml:space="preserve">nabling pathways: Proceedings of the 3rd </w:t>
      </w:r>
      <w:r w:rsidR="00DF43A5" w:rsidRPr="00A43E20">
        <w:rPr>
          <w:rFonts w:cstheme="minorHAnsi"/>
          <w:i/>
        </w:rPr>
        <w:t>N</w:t>
      </w:r>
      <w:r w:rsidR="00191AA9" w:rsidRPr="00A43E20">
        <w:rPr>
          <w:rFonts w:cstheme="minorHAnsi"/>
          <w:i/>
        </w:rPr>
        <w:t xml:space="preserve">ational </w:t>
      </w:r>
      <w:r w:rsidR="00DF43A5" w:rsidRPr="00A43E20">
        <w:rPr>
          <w:rFonts w:cstheme="minorHAnsi"/>
          <w:i/>
        </w:rPr>
        <w:t>C</w:t>
      </w:r>
      <w:r w:rsidR="00191AA9" w:rsidRPr="00A43E20">
        <w:rPr>
          <w:rFonts w:cstheme="minorHAnsi"/>
          <w:i/>
        </w:rPr>
        <w:t xml:space="preserve">onference for </w:t>
      </w:r>
      <w:r w:rsidR="00DF43A5" w:rsidRPr="00A43E20">
        <w:rPr>
          <w:rFonts w:cstheme="minorHAnsi"/>
          <w:i/>
        </w:rPr>
        <w:t>E</w:t>
      </w:r>
      <w:r w:rsidR="00191AA9" w:rsidRPr="00A43E20">
        <w:rPr>
          <w:rFonts w:cstheme="minorHAnsi"/>
          <w:i/>
        </w:rPr>
        <w:t xml:space="preserve">nabling </w:t>
      </w:r>
      <w:r w:rsidR="00A43E20" w:rsidRPr="00A43E20">
        <w:rPr>
          <w:rFonts w:cstheme="minorHAnsi"/>
          <w:i/>
        </w:rPr>
        <w:t>E</w:t>
      </w:r>
      <w:r w:rsidR="00191AA9" w:rsidRPr="00A43E20">
        <w:rPr>
          <w:rFonts w:cstheme="minorHAnsi"/>
          <w:i/>
        </w:rPr>
        <w:t>ducator</w:t>
      </w:r>
      <w:r w:rsidR="00E87212" w:rsidRPr="00A43E20">
        <w:rPr>
          <w:rFonts w:cstheme="minorHAnsi"/>
          <w:i/>
        </w:rPr>
        <w:t>s</w:t>
      </w:r>
      <w:r w:rsidR="00A43E20">
        <w:rPr>
          <w:rFonts w:cstheme="minorHAnsi"/>
        </w:rPr>
        <w:t>.</w:t>
      </w:r>
      <w:r w:rsidRPr="0069420F">
        <w:rPr>
          <w:rFonts w:cstheme="minorHAnsi"/>
        </w:rPr>
        <w:t xml:space="preserve"> Toowoomba</w:t>
      </w:r>
      <w:r w:rsidR="00A43E20">
        <w:rPr>
          <w:rFonts w:cstheme="minorHAnsi"/>
        </w:rPr>
        <w:t>, Australia</w:t>
      </w:r>
      <w:r w:rsidRPr="0069420F">
        <w:rPr>
          <w:rFonts w:cstheme="minorHAnsi"/>
        </w:rPr>
        <w:t>: University of Southern Queensland</w:t>
      </w:r>
      <w:r w:rsidR="00A43E20">
        <w:rPr>
          <w:rFonts w:cstheme="minorHAnsi"/>
        </w:rPr>
        <w:t>.</w:t>
      </w:r>
    </w:p>
    <w:p w14:paraId="6F13ED8D" w14:textId="54BA42B9" w:rsidR="009E0199" w:rsidRPr="0069420F" w:rsidRDefault="00A43E20" w:rsidP="008D014A">
      <w:pPr>
        <w:widowControl w:val="0"/>
        <w:spacing w:before="120" w:after="0" w:line="240" w:lineRule="auto"/>
        <w:ind w:left="426" w:hanging="426"/>
        <w:rPr>
          <w:rFonts w:cstheme="minorHAnsi"/>
        </w:rPr>
      </w:pPr>
      <w:r>
        <w:rPr>
          <w:rFonts w:cstheme="minorHAnsi"/>
        </w:rPr>
        <w:t>Smith, E</w:t>
      </w:r>
      <w:r w:rsidR="009E0199" w:rsidRPr="0069420F">
        <w:rPr>
          <w:rFonts w:cstheme="minorHAnsi"/>
        </w:rPr>
        <w:t>. (2017</w:t>
      </w:r>
      <w:r w:rsidR="00CB59C9">
        <w:rPr>
          <w:rFonts w:cstheme="minorHAnsi"/>
        </w:rPr>
        <w:t>, September 30</w:t>
      </w:r>
      <w:r w:rsidR="009E0199" w:rsidRPr="0069420F">
        <w:rPr>
          <w:rFonts w:cstheme="minorHAnsi"/>
        </w:rPr>
        <w:t xml:space="preserve">). </w:t>
      </w:r>
      <w:r w:rsidR="009E0199" w:rsidRPr="0069420F">
        <w:rPr>
          <w:rFonts w:cstheme="minorHAnsi"/>
          <w:i/>
        </w:rPr>
        <w:t>"</w:t>
      </w:r>
      <w:r w:rsidR="00191AA9" w:rsidRPr="0069420F">
        <w:rPr>
          <w:rFonts w:cstheme="minorHAnsi"/>
          <w:i/>
        </w:rPr>
        <w:t>Transformative learning theor</w:t>
      </w:r>
      <w:r w:rsidR="009E0199" w:rsidRPr="0069420F">
        <w:rPr>
          <w:rFonts w:cstheme="minorHAnsi"/>
          <w:i/>
        </w:rPr>
        <w:t>y (Mezirow)"</w:t>
      </w:r>
      <w:r w:rsidR="00CB59C9">
        <w:rPr>
          <w:rFonts w:cstheme="minorHAnsi"/>
          <w:i/>
        </w:rPr>
        <w:t xml:space="preserve"> </w:t>
      </w:r>
      <w:r w:rsidR="00CB59C9" w:rsidRPr="00CB59C9">
        <w:rPr>
          <w:rFonts w:cstheme="minorHAnsi"/>
        </w:rPr>
        <w:t>[Blog post]</w:t>
      </w:r>
      <w:r w:rsidR="00CB59C9">
        <w:rPr>
          <w:rFonts w:cstheme="minorHAnsi"/>
        </w:rPr>
        <w:t xml:space="preserve">. </w:t>
      </w:r>
      <w:r w:rsidR="00CB59C9">
        <w:rPr>
          <w:rStyle w:val="Emphasis"/>
          <w:rFonts w:cstheme="minorHAnsi"/>
          <w:i w:val="0"/>
          <w:iCs w:val="0"/>
        </w:rPr>
        <w:t xml:space="preserve">Retrieved from </w:t>
      </w:r>
      <w:r w:rsidR="009E0199" w:rsidRPr="0069420F">
        <w:rPr>
          <w:rFonts w:cstheme="minorHAnsi"/>
        </w:rPr>
        <w:t xml:space="preserve">https://www.learning-theories.com/transformative-learning-theory-mezirow.html </w:t>
      </w:r>
    </w:p>
    <w:p w14:paraId="52D0F2A8" w14:textId="6846D79B" w:rsidR="008A3148" w:rsidRPr="0069420F" w:rsidRDefault="008A3148" w:rsidP="008D014A">
      <w:pPr>
        <w:widowControl w:val="0"/>
        <w:spacing w:before="120" w:after="0" w:line="240" w:lineRule="auto"/>
        <w:ind w:left="426" w:hanging="426"/>
        <w:rPr>
          <w:rFonts w:cstheme="minorHAnsi"/>
        </w:rPr>
      </w:pPr>
      <w:r w:rsidRPr="0069420F">
        <w:rPr>
          <w:rFonts w:cstheme="minorHAnsi"/>
        </w:rPr>
        <w:t>Lee, D., Ybarra, O., Gonzalez</w:t>
      </w:r>
      <w:r w:rsidR="00B23D92" w:rsidRPr="0069420F">
        <w:rPr>
          <w:rFonts w:cstheme="minorHAnsi"/>
        </w:rPr>
        <w:t xml:space="preserve">, R., &amp; Ellsworth, P. (2018). I </w:t>
      </w:r>
      <w:r w:rsidRPr="0069420F">
        <w:rPr>
          <w:rFonts w:cstheme="minorHAnsi"/>
        </w:rPr>
        <w:t>Through</w:t>
      </w:r>
      <w:r w:rsidR="00B23D92" w:rsidRPr="0069420F">
        <w:rPr>
          <w:rFonts w:cstheme="minorHAnsi"/>
        </w:rPr>
        <w:t xml:space="preserve"> </w:t>
      </w:r>
      <w:r w:rsidRPr="0069420F">
        <w:rPr>
          <w:rFonts w:cstheme="minorHAnsi"/>
        </w:rPr>
        <w:t xml:space="preserve">We: </w:t>
      </w:r>
      <w:r w:rsidR="00191AA9" w:rsidRPr="0069420F">
        <w:rPr>
          <w:rFonts w:cstheme="minorHAnsi"/>
        </w:rPr>
        <w:t>How supportive social relationships facilitate personal growt</w:t>
      </w:r>
      <w:r w:rsidRPr="0069420F">
        <w:rPr>
          <w:rFonts w:cstheme="minorHAnsi"/>
        </w:rPr>
        <w:t xml:space="preserve">h. </w:t>
      </w:r>
      <w:r w:rsidRPr="0069420F">
        <w:rPr>
          <w:rFonts w:cstheme="minorHAnsi"/>
          <w:i/>
          <w:iCs/>
        </w:rPr>
        <w:t>Personality &amp; Social Psychology Bulletin,</w:t>
      </w:r>
      <w:r w:rsidRPr="0069420F">
        <w:rPr>
          <w:rFonts w:cstheme="minorHAnsi"/>
        </w:rPr>
        <w:t xml:space="preserve"> </w:t>
      </w:r>
      <w:r w:rsidRPr="0069420F">
        <w:rPr>
          <w:rFonts w:cstheme="minorHAnsi"/>
          <w:i/>
          <w:iCs/>
        </w:rPr>
        <w:t>44</w:t>
      </w:r>
      <w:r w:rsidRPr="0069420F">
        <w:rPr>
          <w:rFonts w:cstheme="minorHAnsi"/>
        </w:rPr>
        <w:t>(1), 37-48.</w:t>
      </w:r>
    </w:p>
    <w:p w14:paraId="6A8D1D0D" w14:textId="36635132" w:rsidR="009E0199" w:rsidRPr="0069420F" w:rsidRDefault="009E0199" w:rsidP="008D014A">
      <w:pPr>
        <w:widowControl w:val="0"/>
        <w:spacing w:before="120" w:after="0" w:line="240" w:lineRule="auto"/>
        <w:ind w:left="426" w:hanging="426"/>
        <w:rPr>
          <w:rFonts w:cstheme="minorHAnsi"/>
        </w:rPr>
      </w:pPr>
      <w:r w:rsidRPr="0069420F">
        <w:rPr>
          <w:rFonts w:cstheme="minorHAnsi"/>
        </w:rPr>
        <w:t xml:space="preserve">Mezirow, J. (1975). </w:t>
      </w:r>
      <w:r w:rsidR="00191AA9" w:rsidRPr="0069420F">
        <w:rPr>
          <w:rFonts w:cstheme="minorHAnsi"/>
          <w:i/>
        </w:rPr>
        <w:t>Education for perspective transformation: Women’s reentry programs in community colleges</w:t>
      </w:r>
      <w:r w:rsidRPr="0069420F">
        <w:rPr>
          <w:rFonts w:cstheme="minorHAnsi"/>
          <w:i/>
        </w:rPr>
        <w:t>.</w:t>
      </w:r>
      <w:r w:rsidRPr="0069420F">
        <w:rPr>
          <w:rFonts w:cstheme="minorHAnsi"/>
        </w:rPr>
        <w:t xml:space="preserve"> New York</w:t>
      </w:r>
      <w:r w:rsidR="00A43E20">
        <w:rPr>
          <w:rFonts w:cstheme="minorHAnsi"/>
        </w:rPr>
        <w:t>, NY:</w:t>
      </w:r>
      <w:r w:rsidRPr="0069420F">
        <w:rPr>
          <w:rFonts w:cstheme="minorHAnsi"/>
        </w:rPr>
        <w:t xml:space="preserve"> Center for Adult Education Teachers College, Columbia University</w:t>
      </w:r>
    </w:p>
    <w:p w14:paraId="62A2F7E1" w14:textId="068C5A06" w:rsidR="00E87212" w:rsidRPr="0069420F" w:rsidRDefault="00E87212" w:rsidP="008D014A">
      <w:pPr>
        <w:widowControl w:val="0"/>
        <w:spacing w:before="120" w:after="0" w:line="240" w:lineRule="auto"/>
        <w:ind w:left="426" w:hanging="426"/>
        <w:rPr>
          <w:rStyle w:val="selectable"/>
          <w:rFonts w:cstheme="minorHAnsi"/>
          <w:color w:val="000000"/>
        </w:rPr>
      </w:pPr>
      <w:bookmarkStart w:id="18" w:name="_Hlk519238984"/>
      <w:r w:rsidRPr="0069420F">
        <w:rPr>
          <w:rFonts w:cstheme="minorHAnsi"/>
        </w:rPr>
        <w:t xml:space="preserve">Mezirow, J. (1978). Perspective Transformation. </w:t>
      </w:r>
      <w:r w:rsidRPr="0069420F">
        <w:rPr>
          <w:rFonts w:cstheme="minorHAnsi"/>
          <w:i/>
          <w:iCs/>
        </w:rPr>
        <w:t>Adult Education,</w:t>
      </w:r>
      <w:r w:rsidRPr="0069420F">
        <w:rPr>
          <w:rFonts w:cstheme="minorHAnsi"/>
        </w:rPr>
        <w:t xml:space="preserve"> </w:t>
      </w:r>
      <w:r w:rsidRPr="0069420F">
        <w:rPr>
          <w:rFonts w:cstheme="minorHAnsi"/>
          <w:i/>
          <w:iCs/>
        </w:rPr>
        <w:t>28</w:t>
      </w:r>
      <w:r w:rsidRPr="0069420F">
        <w:rPr>
          <w:rFonts w:cstheme="minorHAnsi"/>
        </w:rPr>
        <w:t>(2), 100-110. doi:10.1177/074171367802800202</w:t>
      </w:r>
    </w:p>
    <w:p w14:paraId="4F376AAB" w14:textId="69259A72" w:rsidR="003C03B1" w:rsidRPr="0069420F" w:rsidRDefault="003C03B1" w:rsidP="008D014A">
      <w:pPr>
        <w:widowControl w:val="0"/>
        <w:spacing w:before="120" w:after="0" w:line="240" w:lineRule="auto"/>
        <w:ind w:left="426" w:hanging="426"/>
        <w:rPr>
          <w:rFonts w:cstheme="minorHAnsi"/>
        </w:rPr>
      </w:pPr>
      <w:r w:rsidRPr="0069420F">
        <w:rPr>
          <w:rStyle w:val="selectable"/>
          <w:rFonts w:cstheme="minorHAnsi"/>
          <w:color w:val="000000"/>
        </w:rPr>
        <w:t>Mezirow, J.</w:t>
      </w:r>
      <w:r w:rsidR="00E87212" w:rsidRPr="0069420F">
        <w:rPr>
          <w:rStyle w:val="selectable"/>
          <w:rFonts w:cstheme="minorHAnsi"/>
          <w:color w:val="000000"/>
        </w:rPr>
        <w:t>,</w:t>
      </w:r>
      <w:r w:rsidRPr="0069420F">
        <w:rPr>
          <w:rStyle w:val="selectable"/>
          <w:rFonts w:cstheme="minorHAnsi"/>
          <w:color w:val="000000"/>
        </w:rPr>
        <w:t xml:space="preserve"> </w:t>
      </w:r>
      <w:r w:rsidR="00E87212" w:rsidRPr="0069420F">
        <w:rPr>
          <w:rStyle w:val="selectable"/>
          <w:rFonts w:cstheme="minorHAnsi"/>
          <w:color w:val="000000"/>
        </w:rPr>
        <w:t>&amp;</w:t>
      </w:r>
      <w:r w:rsidRPr="0069420F">
        <w:rPr>
          <w:rStyle w:val="selectable"/>
          <w:rFonts w:cstheme="minorHAnsi"/>
          <w:color w:val="000000"/>
        </w:rPr>
        <w:t xml:space="preserve"> Taylor, E. (2009). </w:t>
      </w:r>
      <w:r w:rsidRPr="0069420F">
        <w:rPr>
          <w:rStyle w:val="selectable"/>
          <w:rFonts w:cstheme="minorHAnsi"/>
          <w:i/>
          <w:iCs/>
          <w:color w:val="000000"/>
        </w:rPr>
        <w:t>Transformative learning in practice</w:t>
      </w:r>
      <w:r w:rsidRPr="0069420F">
        <w:rPr>
          <w:rStyle w:val="selectable"/>
          <w:rFonts w:cstheme="minorHAnsi"/>
          <w:color w:val="000000"/>
        </w:rPr>
        <w:t>. San Francisco, CA: Jossey-Bass.</w:t>
      </w:r>
    </w:p>
    <w:p w14:paraId="65D72222" w14:textId="089EA52D" w:rsidR="009E0199" w:rsidRPr="0069420F" w:rsidRDefault="009E0199" w:rsidP="008D014A">
      <w:pPr>
        <w:widowControl w:val="0"/>
        <w:spacing w:before="120" w:after="0" w:line="240" w:lineRule="auto"/>
        <w:ind w:left="426" w:hanging="426"/>
        <w:rPr>
          <w:rFonts w:cstheme="minorHAnsi"/>
        </w:rPr>
      </w:pPr>
      <w:r w:rsidRPr="0069420F">
        <w:rPr>
          <w:rFonts w:cstheme="minorHAnsi"/>
        </w:rPr>
        <w:t xml:space="preserve">Quimby, J., &amp; O'Brien, K. (2006). </w:t>
      </w:r>
      <w:r w:rsidR="00191AA9" w:rsidRPr="0069420F">
        <w:rPr>
          <w:rFonts w:cstheme="minorHAnsi"/>
        </w:rPr>
        <w:t>Predictors of well-being among nontraditional female students with childre</w:t>
      </w:r>
      <w:r w:rsidRPr="0069420F">
        <w:rPr>
          <w:rFonts w:cstheme="minorHAnsi"/>
        </w:rPr>
        <w:t xml:space="preserve">n. </w:t>
      </w:r>
      <w:r w:rsidRPr="0069420F">
        <w:rPr>
          <w:rFonts w:cstheme="minorHAnsi"/>
          <w:i/>
        </w:rPr>
        <w:t>Journal of Counseling &amp; Development,</w:t>
      </w:r>
      <w:r w:rsidRPr="0069420F">
        <w:rPr>
          <w:rFonts w:cstheme="minorHAnsi"/>
        </w:rPr>
        <w:t xml:space="preserve"> </w:t>
      </w:r>
      <w:r w:rsidRPr="0069420F">
        <w:rPr>
          <w:rFonts w:cstheme="minorHAnsi"/>
          <w:i/>
        </w:rPr>
        <w:t>84</w:t>
      </w:r>
      <w:r w:rsidRPr="0069420F">
        <w:rPr>
          <w:rFonts w:cstheme="minorHAnsi"/>
        </w:rPr>
        <w:t>(4), 451-460</w:t>
      </w:r>
      <w:r w:rsidR="00CB59C9">
        <w:rPr>
          <w:rFonts w:cstheme="minorHAnsi"/>
        </w:rPr>
        <w:t>.</w:t>
      </w:r>
      <w:r w:rsidRPr="0069420F">
        <w:rPr>
          <w:rFonts w:cstheme="minorHAnsi"/>
        </w:rPr>
        <w:t xml:space="preserve"> </w:t>
      </w:r>
    </w:p>
    <w:p w14:paraId="0945643F" w14:textId="49336D63" w:rsidR="009E0199" w:rsidRPr="0069420F" w:rsidRDefault="009E0199" w:rsidP="008D014A">
      <w:pPr>
        <w:widowControl w:val="0"/>
        <w:spacing w:before="120" w:after="0" w:line="240" w:lineRule="auto"/>
        <w:ind w:left="426" w:hanging="426"/>
        <w:rPr>
          <w:rFonts w:cstheme="minorHAnsi"/>
        </w:rPr>
      </w:pPr>
      <w:r w:rsidRPr="0069420F">
        <w:rPr>
          <w:rFonts w:cstheme="minorHAnsi"/>
        </w:rPr>
        <w:t>Reay, D. (2003</w:t>
      </w:r>
      <w:r w:rsidRPr="0069420F">
        <w:rPr>
          <w:rFonts w:cstheme="minorHAnsi"/>
          <w:i/>
        </w:rPr>
        <w:t>).</w:t>
      </w:r>
      <w:r w:rsidRPr="0069420F">
        <w:rPr>
          <w:rFonts w:cstheme="minorHAnsi"/>
        </w:rPr>
        <w:t xml:space="preserve"> </w:t>
      </w:r>
      <w:r w:rsidR="00191AA9" w:rsidRPr="0069420F">
        <w:rPr>
          <w:rFonts w:cstheme="minorHAnsi"/>
        </w:rPr>
        <w:t>A risky business? Mature working-class women students and access to higher education correspondence</w:t>
      </w:r>
      <w:r w:rsidRPr="0069420F">
        <w:rPr>
          <w:rFonts w:cstheme="minorHAnsi"/>
        </w:rPr>
        <w:t xml:space="preserve">: </w:t>
      </w:r>
      <w:r w:rsidRPr="0069420F">
        <w:rPr>
          <w:rFonts w:cstheme="minorHAnsi"/>
          <w:i/>
        </w:rPr>
        <w:t>Gender and Education, 15</w:t>
      </w:r>
      <w:r w:rsidRPr="0069420F">
        <w:rPr>
          <w:rFonts w:cstheme="minorHAnsi"/>
        </w:rPr>
        <w:t>(3), 301-317</w:t>
      </w:r>
      <w:r w:rsidR="00CB59C9">
        <w:rPr>
          <w:rFonts w:cstheme="minorHAnsi"/>
        </w:rPr>
        <w:t>.</w:t>
      </w:r>
    </w:p>
    <w:p w14:paraId="46237BF5" w14:textId="54F85817" w:rsidR="009E0199" w:rsidRPr="0069420F" w:rsidRDefault="003C03B1" w:rsidP="008D014A">
      <w:pPr>
        <w:widowControl w:val="0"/>
        <w:spacing w:before="120" w:after="0" w:line="240" w:lineRule="auto"/>
        <w:ind w:left="426" w:hanging="426"/>
        <w:rPr>
          <w:rFonts w:cstheme="minorHAnsi"/>
        </w:rPr>
      </w:pPr>
      <w:r w:rsidRPr="0069420F">
        <w:rPr>
          <w:rFonts w:cstheme="minorHAnsi"/>
        </w:rPr>
        <w:t xml:space="preserve">Scott, C., Burns, A., &amp; Cooney, G. </w:t>
      </w:r>
      <w:r w:rsidR="009E0199" w:rsidRPr="0069420F">
        <w:rPr>
          <w:rFonts w:cstheme="minorHAnsi"/>
        </w:rPr>
        <w:t xml:space="preserve">(1996). </w:t>
      </w:r>
      <w:r w:rsidR="00191AA9" w:rsidRPr="0069420F">
        <w:rPr>
          <w:rFonts w:cstheme="minorHAnsi"/>
        </w:rPr>
        <w:t>Reasons for discontinuing study: The case of mature age female students with children</w:t>
      </w:r>
      <w:r w:rsidR="009E0199" w:rsidRPr="0069420F">
        <w:rPr>
          <w:rFonts w:cstheme="minorHAnsi"/>
        </w:rPr>
        <w:t xml:space="preserve">. </w:t>
      </w:r>
      <w:r w:rsidR="009E0199" w:rsidRPr="0069420F">
        <w:rPr>
          <w:rFonts w:cstheme="minorHAnsi"/>
          <w:i/>
        </w:rPr>
        <w:t>Higher Education, 31</w:t>
      </w:r>
      <w:r w:rsidR="009E0199" w:rsidRPr="0069420F">
        <w:rPr>
          <w:rFonts w:cstheme="minorHAnsi"/>
        </w:rPr>
        <w:t>(2), 233-53</w:t>
      </w:r>
      <w:r w:rsidR="00CB59C9">
        <w:rPr>
          <w:rFonts w:cstheme="minorHAnsi"/>
        </w:rPr>
        <w:t>.</w:t>
      </w:r>
    </w:p>
    <w:p w14:paraId="63D05084" w14:textId="77777777" w:rsidR="00CB59C9" w:rsidRDefault="003C03B1" w:rsidP="00CB59C9">
      <w:pPr>
        <w:widowControl w:val="0"/>
        <w:spacing w:before="120" w:after="0" w:line="240" w:lineRule="auto"/>
        <w:ind w:left="426" w:hanging="426"/>
        <w:rPr>
          <w:rFonts w:cstheme="minorHAnsi"/>
        </w:rPr>
      </w:pPr>
      <w:r w:rsidRPr="0069420F">
        <w:rPr>
          <w:rFonts w:cstheme="minorHAnsi"/>
        </w:rPr>
        <w:t>Scott, C., Burns, A., &amp; Cooney, G.</w:t>
      </w:r>
      <w:r w:rsidR="009E0199" w:rsidRPr="0069420F">
        <w:rPr>
          <w:rFonts w:cstheme="minorHAnsi"/>
        </w:rPr>
        <w:t xml:space="preserve"> (1998). </w:t>
      </w:r>
      <w:r w:rsidR="00191AA9" w:rsidRPr="0069420F">
        <w:rPr>
          <w:rFonts w:cstheme="minorHAnsi"/>
        </w:rPr>
        <w:t>Motivation for return to study as a predictor of completion of degree amongst female mature students with children</w:t>
      </w:r>
      <w:r w:rsidR="009E0199" w:rsidRPr="0069420F">
        <w:rPr>
          <w:rFonts w:cstheme="minorHAnsi"/>
        </w:rPr>
        <w:t xml:space="preserve">. </w:t>
      </w:r>
      <w:r w:rsidR="009E0199" w:rsidRPr="0069420F">
        <w:rPr>
          <w:rFonts w:cstheme="minorHAnsi"/>
          <w:i/>
        </w:rPr>
        <w:t>Higher Education, 35</w:t>
      </w:r>
      <w:r w:rsidR="009E0199" w:rsidRPr="0069420F">
        <w:rPr>
          <w:rFonts w:cstheme="minorHAnsi"/>
        </w:rPr>
        <w:t>(2), 221-39</w:t>
      </w:r>
      <w:r w:rsidR="00CB59C9">
        <w:rPr>
          <w:rFonts w:cstheme="minorHAnsi"/>
        </w:rPr>
        <w:t>.</w:t>
      </w:r>
      <w:bookmarkEnd w:id="18"/>
    </w:p>
    <w:p w14:paraId="23E86C87" w14:textId="2A70FD2D" w:rsidR="00CB59C9" w:rsidRDefault="009E0199" w:rsidP="00CB59C9">
      <w:pPr>
        <w:widowControl w:val="0"/>
        <w:spacing w:before="120" w:after="0" w:line="240" w:lineRule="auto"/>
        <w:ind w:left="426" w:hanging="426"/>
        <w:rPr>
          <w:rFonts w:cstheme="minorHAnsi"/>
        </w:rPr>
      </w:pPr>
      <w:r w:rsidRPr="0069420F">
        <w:rPr>
          <w:rFonts w:cstheme="minorHAnsi"/>
        </w:rPr>
        <w:t>Taniguchi, H</w:t>
      </w:r>
      <w:r w:rsidR="003C03B1" w:rsidRPr="0069420F">
        <w:rPr>
          <w:rFonts w:cstheme="minorHAnsi"/>
        </w:rPr>
        <w:t>.,</w:t>
      </w:r>
      <w:r w:rsidRPr="0069420F">
        <w:rPr>
          <w:rFonts w:cstheme="minorHAnsi"/>
        </w:rPr>
        <w:t xml:space="preserve"> &amp; Kaufman, G. (2005). Degree completion among nontraditional college students. </w:t>
      </w:r>
      <w:r w:rsidRPr="0069420F">
        <w:rPr>
          <w:rFonts w:cstheme="minorHAnsi"/>
          <w:i/>
        </w:rPr>
        <w:t>Social Science Quarterly, 86</w:t>
      </w:r>
      <w:r w:rsidRPr="0069420F">
        <w:rPr>
          <w:rFonts w:cstheme="minorHAnsi"/>
        </w:rPr>
        <w:t>(4), 912-927</w:t>
      </w:r>
      <w:r w:rsidR="00CB59C9">
        <w:rPr>
          <w:rFonts w:cstheme="minorHAnsi"/>
        </w:rPr>
        <w:t>.</w:t>
      </w:r>
    </w:p>
    <w:p w14:paraId="51E71DD9" w14:textId="77777777" w:rsidR="00CB59C9" w:rsidRDefault="009E0199" w:rsidP="00CB59C9">
      <w:pPr>
        <w:widowControl w:val="0"/>
        <w:spacing w:before="120" w:after="0" w:line="240" w:lineRule="auto"/>
        <w:ind w:left="426" w:hanging="426"/>
        <w:rPr>
          <w:rStyle w:val="Strong"/>
          <w:rFonts w:cstheme="minorHAnsi"/>
          <w:b w:val="0"/>
          <w:bCs w:val="0"/>
        </w:rPr>
      </w:pPr>
      <w:r w:rsidRPr="0069420F">
        <w:rPr>
          <w:rStyle w:val="Strong"/>
          <w:rFonts w:eastAsia="Times New Roman" w:cstheme="minorHAnsi"/>
          <w:b w:val="0"/>
          <w:lang w:eastAsia="en-AU"/>
        </w:rPr>
        <w:t xml:space="preserve">The Conversation. (2015). </w:t>
      </w:r>
      <w:r w:rsidRPr="0069420F">
        <w:rPr>
          <w:rStyle w:val="Strong"/>
          <w:rFonts w:eastAsia="Times New Roman" w:cstheme="minorHAnsi"/>
          <w:b w:val="0"/>
          <w:i/>
          <w:lang w:eastAsia="en-AU"/>
        </w:rPr>
        <w:t>Who goes to university? The changing profile of our students.</w:t>
      </w:r>
      <w:r w:rsidRPr="0069420F">
        <w:rPr>
          <w:rStyle w:val="Strong"/>
          <w:rFonts w:eastAsia="Times New Roman" w:cstheme="minorHAnsi"/>
          <w:b w:val="0"/>
          <w:lang w:eastAsia="en-AU"/>
        </w:rPr>
        <w:t xml:space="preserve"> [Graph]. Retrieved from </w:t>
      </w:r>
      <w:r w:rsidRPr="0069420F">
        <w:rPr>
          <w:rStyle w:val="Hyperlink"/>
          <w:rFonts w:eastAsia="Times New Roman" w:cstheme="minorHAnsi"/>
          <w:color w:val="auto"/>
          <w:u w:val="none"/>
          <w:lang w:eastAsia="en-AU"/>
        </w:rPr>
        <w:t>http://theconversation.com/who-goes-to-university-the-changing-profile-of-our-students-40373</w:t>
      </w:r>
      <w:r w:rsidRPr="0069420F">
        <w:rPr>
          <w:rStyle w:val="Strong"/>
          <w:rFonts w:eastAsia="Times New Roman" w:cstheme="minorHAnsi"/>
          <w:b w:val="0"/>
          <w:lang w:eastAsia="en-AU"/>
        </w:rPr>
        <w:t xml:space="preserve"> </w:t>
      </w:r>
    </w:p>
    <w:p w14:paraId="19FC632B" w14:textId="3C3B8196" w:rsidR="00B518D0" w:rsidRPr="0069420F" w:rsidRDefault="009E0199" w:rsidP="00CB59C9">
      <w:pPr>
        <w:widowControl w:val="0"/>
        <w:spacing w:before="120" w:after="0" w:line="240" w:lineRule="auto"/>
        <w:ind w:left="426" w:hanging="426"/>
        <w:rPr>
          <w:rFonts w:cstheme="minorHAnsi"/>
        </w:rPr>
      </w:pPr>
      <w:r w:rsidRPr="0069420F">
        <w:rPr>
          <w:rFonts w:cstheme="minorHAnsi"/>
        </w:rPr>
        <w:t>Vaismoradi, M., Turunen, H., &amp; Bondas, T. (2013). Content analysis and thematic analysis: Implications for conducting a qualitative descriptive study</w:t>
      </w:r>
      <w:r w:rsidRPr="0069420F">
        <w:rPr>
          <w:rFonts w:cstheme="minorHAnsi"/>
          <w:i/>
        </w:rPr>
        <w:t xml:space="preserve">. Nursing &amp; Health Sciences, </w:t>
      </w:r>
      <w:r w:rsidRPr="0069420F">
        <w:rPr>
          <w:rFonts w:cstheme="minorHAnsi"/>
          <w:i/>
        </w:rPr>
        <w:lastRenderedPageBreak/>
        <w:t>15</w:t>
      </w:r>
      <w:r w:rsidRPr="0069420F">
        <w:rPr>
          <w:rFonts w:cstheme="minorHAnsi"/>
        </w:rPr>
        <w:t>(3), 398-405. doi:10.1111/nhs.12048</w:t>
      </w:r>
    </w:p>
    <w:sectPr w:rsidR="00B518D0" w:rsidRPr="0069420F" w:rsidSect="0025046C">
      <w:headerReference w:type="default" r:id="rId25"/>
      <w:footerReference w:type="default" r:id="rId2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66CA4" w14:textId="77777777" w:rsidR="00B26DAB" w:rsidRDefault="00B26DAB" w:rsidP="00AD72EB">
      <w:r>
        <w:separator/>
      </w:r>
    </w:p>
  </w:endnote>
  <w:endnote w:type="continuationSeparator" w:id="0">
    <w:p w14:paraId="4A253E65" w14:textId="77777777" w:rsidR="00B26DAB" w:rsidRDefault="00B26DAB" w:rsidP="00AD7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7132"/>
      <w:docPartObj>
        <w:docPartGallery w:val="Page Numbers (Bottom of Page)"/>
        <w:docPartUnique/>
      </w:docPartObj>
    </w:sdtPr>
    <w:sdtEndPr>
      <w:rPr>
        <w:noProof/>
      </w:rPr>
    </w:sdtEndPr>
    <w:sdtContent>
      <w:p w14:paraId="330DE21C" w14:textId="3E2D70F1" w:rsidR="004F5A02" w:rsidRDefault="004F5A02">
        <w:pPr>
          <w:pStyle w:val="Footer"/>
          <w:jc w:val="right"/>
        </w:pPr>
        <w:r>
          <w:fldChar w:fldCharType="begin"/>
        </w:r>
        <w:r>
          <w:instrText xml:space="preserve"> PAGE   \* MERGEFORMAT </w:instrText>
        </w:r>
        <w:r>
          <w:fldChar w:fldCharType="separate"/>
        </w:r>
        <w:r w:rsidR="007C4503">
          <w:rPr>
            <w:noProof/>
          </w:rPr>
          <w:t>1</w:t>
        </w:r>
        <w:r>
          <w:rPr>
            <w:noProof/>
          </w:rPr>
          <w:fldChar w:fldCharType="end"/>
        </w:r>
      </w:p>
    </w:sdtContent>
  </w:sdt>
  <w:p w14:paraId="58BF87D9" w14:textId="77777777" w:rsidR="004F5A02" w:rsidRDefault="004F5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1164D" w14:textId="77777777" w:rsidR="00B26DAB" w:rsidRDefault="00B26DAB" w:rsidP="00AD72EB">
      <w:r>
        <w:separator/>
      </w:r>
    </w:p>
  </w:footnote>
  <w:footnote w:type="continuationSeparator" w:id="0">
    <w:p w14:paraId="5097FE4D" w14:textId="77777777" w:rsidR="00B26DAB" w:rsidRDefault="00B26DAB" w:rsidP="00AD7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62A08" w14:textId="3DC5735D" w:rsidR="005A6108" w:rsidRDefault="005A6108" w:rsidP="00AD72EB">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E937A5"/>
    <w:multiLevelType w:val="hybridMultilevel"/>
    <w:tmpl w:val="F2EE56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3EE411D"/>
    <w:multiLevelType w:val="hybridMultilevel"/>
    <w:tmpl w:val="639A876A"/>
    <w:lvl w:ilvl="0" w:tplc="9DA681D0">
      <w:start w:val="1"/>
      <w:numFmt w:val="bullet"/>
      <w:lvlText w:val=""/>
      <w:lvlJc w:val="left"/>
      <w:pPr>
        <w:ind w:left="360" w:hanging="360"/>
      </w:pPr>
      <w:rPr>
        <w:rFonts w:ascii="Symbol" w:hAnsi="Symbol" w:hint="default"/>
        <w:b w:val="0"/>
        <w:i w:val="0"/>
        <w:sz w:val="22"/>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 w15:restartNumberingAfterBreak="0">
    <w:nsid w:val="44780522"/>
    <w:multiLevelType w:val="hybridMultilevel"/>
    <w:tmpl w:val="468CE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72F22DA"/>
    <w:multiLevelType w:val="hybridMultilevel"/>
    <w:tmpl w:val="8580037A"/>
    <w:lvl w:ilvl="0" w:tplc="9DA681D0">
      <w:start w:val="1"/>
      <w:numFmt w:val="bullet"/>
      <w:lvlText w:val=""/>
      <w:lvlJc w:val="left"/>
      <w:pPr>
        <w:ind w:left="360" w:hanging="360"/>
      </w:pPr>
      <w:rPr>
        <w:rFonts w:ascii="Symbol" w:hAnsi="Symbol" w:hint="default"/>
        <w:b w:val="0"/>
        <w:i w:val="0"/>
        <w:sz w:val="22"/>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3F1"/>
    <w:rsid w:val="00001870"/>
    <w:rsid w:val="0000195F"/>
    <w:rsid w:val="00014511"/>
    <w:rsid w:val="0002011C"/>
    <w:rsid w:val="0002243A"/>
    <w:rsid w:val="000260C8"/>
    <w:rsid w:val="00027949"/>
    <w:rsid w:val="00036D9C"/>
    <w:rsid w:val="00050694"/>
    <w:rsid w:val="00052EC7"/>
    <w:rsid w:val="000537B8"/>
    <w:rsid w:val="00062345"/>
    <w:rsid w:val="000651AF"/>
    <w:rsid w:val="000679CA"/>
    <w:rsid w:val="00080A2E"/>
    <w:rsid w:val="000822E3"/>
    <w:rsid w:val="000836B3"/>
    <w:rsid w:val="00085ECB"/>
    <w:rsid w:val="0008739D"/>
    <w:rsid w:val="000917B2"/>
    <w:rsid w:val="00092535"/>
    <w:rsid w:val="000976B1"/>
    <w:rsid w:val="000979F5"/>
    <w:rsid w:val="000A048D"/>
    <w:rsid w:val="000A5C4A"/>
    <w:rsid w:val="000B16BA"/>
    <w:rsid w:val="000B531D"/>
    <w:rsid w:val="000B6B23"/>
    <w:rsid w:val="000C27C3"/>
    <w:rsid w:val="000C4455"/>
    <w:rsid w:val="000C55B8"/>
    <w:rsid w:val="000D31BD"/>
    <w:rsid w:val="000D39F3"/>
    <w:rsid w:val="000D615F"/>
    <w:rsid w:val="000D646E"/>
    <w:rsid w:val="000E195B"/>
    <w:rsid w:val="000E227F"/>
    <w:rsid w:val="000E3705"/>
    <w:rsid w:val="000E644A"/>
    <w:rsid w:val="00102902"/>
    <w:rsid w:val="00102A76"/>
    <w:rsid w:val="001033EA"/>
    <w:rsid w:val="00105678"/>
    <w:rsid w:val="001212F5"/>
    <w:rsid w:val="00131DCD"/>
    <w:rsid w:val="00132510"/>
    <w:rsid w:val="00133682"/>
    <w:rsid w:val="00133F61"/>
    <w:rsid w:val="00135114"/>
    <w:rsid w:val="00145630"/>
    <w:rsid w:val="0014692C"/>
    <w:rsid w:val="00152748"/>
    <w:rsid w:val="00152A29"/>
    <w:rsid w:val="00155811"/>
    <w:rsid w:val="00156065"/>
    <w:rsid w:val="00156811"/>
    <w:rsid w:val="00161BB1"/>
    <w:rsid w:val="001666FF"/>
    <w:rsid w:val="00167B6B"/>
    <w:rsid w:val="00174CFC"/>
    <w:rsid w:val="001776EC"/>
    <w:rsid w:val="00186685"/>
    <w:rsid w:val="00191AA9"/>
    <w:rsid w:val="00194116"/>
    <w:rsid w:val="00195280"/>
    <w:rsid w:val="001974FB"/>
    <w:rsid w:val="001A44C8"/>
    <w:rsid w:val="001A5379"/>
    <w:rsid w:val="001B0A8B"/>
    <w:rsid w:val="001B626C"/>
    <w:rsid w:val="001B7780"/>
    <w:rsid w:val="001C3098"/>
    <w:rsid w:val="001C4423"/>
    <w:rsid w:val="001D269F"/>
    <w:rsid w:val="001D2C7A"/>
    <w:rsid w:val="001D5643"/>
    <w:rsid w:val="001E57F3"/>
    <w:rsid w:val="001E6276"/>
    <w:rsid w:val="001F2501"/>
    <w:rsid w:val="001F43F1"/>
    <w:rsid w:val="001F5045"/>
    <w:rsid w:val="0020128C"/>
    <w:rsid w:val="002052E9"/>
    <w:rsid w:val="00206431"/>
    <w:rsid w:val="00207D2A"/>
    <w:rsid w:val="002103E9"/>
    <w:rsid w:val="00210F9E"/>
    <w:rsid w:val="002171BD"/>
    <w:rsid w:val="00227AFC"/>
    <w:rsid w:val="00240CC6"/>
    <w:rsid w:val="00240E3C"/>
    <w:rsid w:val="0025046C"/>
    <w:rsid w:val="0025726F"/>
    <w:rsid w:val="00263B02"/>
    <w:rsid w:val="00273063"/>
    <w:rsid w:val="00273DAE"/>
    <w:rsid w:val="002758F2"/>
    <w:rsid w:val="00277905"/>
    <w:rsid w:val="00284BC2"/>
    <w:rsid w:val="00291B9D"/>
    <w:rsid w:val="00295281"/>
    <w:rsid w:val="002A632D"/>
    <w:rsid w:val="002A7E5D"/>
    <w:rsid w:val="002B3541"/>
    <w:rsid w:val="002B5111"/>
    <w:rsid w:val="002B5C5F"/>
    <w:rsid w:val="002B5F72"/>
    <w:rsid w:val="002B6021"/>
    <w:rsid w:val="002B626E"/>
    <w:rsid w:val="002C58D7"/>
    <w:rsid w:val="002C6C3A"/>
    <w:rsid w:val="002D2B16"/>
    <w:rsid w:val="002D3E25"/>
    <w:rsid w:val="002E35D3"/>
    <w:rsid w:val="002F4C97"/>
    <w:rsid w:val="0030688D"/>
    <w:rsid w:val="00307522"/>
    <w:rsid w:val="00307A33"/>
    <w:rsid w:val="0031196C"/>
    <w:rsid w:val="00316A12"/>
    <w:rsid w:val="00333E57"/>
    <w:rsid w:val="00335B08"/>
    <w:rsid w:val="00336A4F"/>
    <w:rsid w:val="00340AEC"/>
    <w:rsid w:val="003415A5"/>
    <w:rsid w:val="003444AF"/>
    <w:rsid w:val="0034798A"/>
    <w:rsid w:val="00353C41"/>
    <w:rsid w:val="00353F7A"/>
    <w:rsid w:val="00363ABF"/>
    <w:rsid w:val="003655C6"/>
    <w:rsid w:val="0036648F"/>
    <w:rsid w:val="00371878"/>
    <w:rsid w:val="00371D2E"/>
    <w:rsid w:val="0037243A"/>
    <w:rsid w:val="003866C4"/>
    <w:rsid w:val="00387669"/>
    <w:rsid w:val="0039044B"/>
    <w:rsid w:val="00396327"/>
    <w:rsid w:val="003A17C2"/>
    <w:rsid w:val="003A1D54"/>
    <w:rsid w:val="003A1EA2"/>
    <w:rsid w:val="003A3D79"/>
    <w:rsid w:val="003A7B3A"/>
    <w:rsid w:val="003B4F68"/>
    <w:rsid w:val="003B7511"/>
    <w:rsid w:val="003C0238"/>
    <w:rsid w:val="003C03B1"/>
    <w:rsid w:val="003C4C14"/>
    <w:rsid w:val="003E0048"/>
    <w:rsid w:val="003E061A"/>
    <w:rsid w:val="003E3629"/>
    <w:rsid w:val="003E5A7A"/>
    <w:rsid w:val="003E5B29"/>
    <w:rsid w:val="00406FDE"/>
    <w:rsid w:val="0040750E"/>
    <w:rsid w:val="00414A0D"/>
    <w:rsid w:val="00414A8F"/>
    <w:rsid w:val="00414DF1"/>
    <w:rsid w:val="004155A5"/>
    <w:rsid w:val="00423DA5"/>
    <w:rsid w:val="00431F54"/>
    <w:rsid w:val="004359E6"/>
    <w:rsid w:val="00440753"/>
    <w:rsid w:val="00441CB2"/>
    <w:rsid w:val="00443219"/>
    <w:rsid w:val="0044738E"/>
    <w:rsid w:val="00456F58"/>
    <w:rsid w:val="00460B9D"/>
    <w:rsid w:val="004639A2"/>
    <w:rsid w:val="00465844"/>
    <w:rsid w:val="00473AC9"/>
    <w:rsid w:val="00474788"/>
    <w:rsid w:val="004766E3"/>
    <w:rsid w:val="0048146D"/>
    <w:rsid w:val="00483EE8"/>
    <w:rsid w:val="00484954"/>
    <w:rsid w:val="004A2A8D"/>
    <w:rsid w:val="004B3385"/>
    <w:rsid w:val="004C210F"/>
    <w:rsid w:val="004C2D63"/>
    <w:rsid w:val="004C2F01"/>
    <w:rsid w:val="004C3507"/>
    <w:rsid w:val="004C3788"/>
    <w:rsid w:val="004C5279"/>
    <w:rsid w:val="004C6F64"/>
    <w:rsid w:val="004E2AC8"/>
    <w:rsid w:val="004E70EC"/>
    <w:rsid w:val="004F178F"/>
    <w:rsid w:val="004F5A02"/>
    <w:rsid w:val="004F7943"/>
    <w:rsid w:val="00500BB8"/>
    <w:rsid w:val="00501273"/>
    <w:rsid w:val="00503D77"/>
    <w:rsid w:val="00510D3C"/>
    <w:rsid w:val="00512CDD"/>
    <w:rsid w:val="00516D79"/>
    <w:rsid w:val="005229D9"/>
    <w:rsid w:val="00531BFE"/>
    <w:rsid w:val="00533679"/>
    <w:rsid w:val="00533B60"/>
    <w:rsid w:val="005340D9"/>
    <w:rsid w:val="005348B1"/>
    <w:rsid w:val="00536AA0"/>
    <w:rsid w:val="00540168"/>
    <w:rsid w:val="0054268A"/>
    <w:rsid w:val="00543883"/>
    <w:rsid w:val="00546376"/>
    <w:rsid w:val="00546459"/>
    <w:rsid w:val="00565484"/>
    <w:rsid w:val="00570354"/>
    <w:rsid w:val="00571DB5"/>
    <w:rsid w:val="00573BC0"/>
    <w:rsid w:val="0057590D"/>
    <w:rsid w:val="005764DE"/>
    <w:rsid w:val="005834F3"/>
    <w:rsid w:val="00584711"/>
    <w:rsid w:val="00585F94"/>
    <w:rsid w:val="00590229"/>
    <w:rsid w:val="00594171"/>
    <w:rsid w:val="005A0597"/>
    <w:rsid w:val="005A6108"/>
    <w:rsid w:val="005B1618"/>
    <w:rsid w:val="005B17F5"/>
    <w:rsid w:val="005B1C01"/>
    <w:rsid w:val="005C0CAB"/>
    <w:rsid w:val="005C23E0"/>
    <w:rsid w:val="005C3B4F"/>
    <w:rsid w:val="005C4181"/>
    <w:rsid w:val="005C5D4A"/>
    <w:rsid w:val="005D6654"/>
    <w:rsid w:val="005D6C59"/>
    <w:rsid w:val="005E5206"/>
    <w:rsid w:val="005F0E50"/>
    <w:rsid w:val="005F4C98"/>
    <w:rsid w:val="005F70CF"/>
    <w:rsid w:val="0060203C"/>
    <w:rsid w:val="006027E1"/>
    <w:rsid w:val="00603E8F"/>
    <w:rsid w:val="00611ED7"/>
    <w:rsid w:val="0062625C"/>
    <w:rsid w:val="0063141D"/>
    <w:rsid w:val="00645402"/>
    <w:rsid w:val="006460D7"/>
    <w:rsid w:val="00656128"/>
    <w:rsid w:val="00670FCE"/>
    <w:rsid w:val="00672185"/>
    <w:rsid w:val="00674BDA"/>
    <w:rsid w:val="006759CF"/>
    <w:rsid w:val="00676954"/>
    <w:rsid w:val="00677CD4"/>
    <w:rsid w:val="00681DC3"/>
    <w:rsid w:val="00682AD3"/>
    <w:rsid w:val="00683C51"/>
    <w:rsid w:val="00687297"/>
    <w:rsid w:val="0069420F"/>
    <w:rsid w:val="006A0ABD"/>
    <w:rsid w:val="006A3F9B"/>
    <w:rsid w:val="006A7A7A"/>
    <w:rsid w:val="006B23AB"/>
    <w:rsid w:val="006B318C"/>
    <w:rsid w:val="006C19E9"/>
    <w:rsid w:val="006D25EF"/>
    <w:rsid w:val="006D3EA8"/>
    <w:rsid w:val="006E07E4"/>
    <w:rsid w:val="006F5F0C"/>
    <w:rsid w:val="00702F23"/>
    <w:rsid w:val="0070544C"/>
    <w:rsid w:val="00711714"/>
    <w:rsid w:val="00711F0E"/>
    <w:rsid w:val="0071692B"/>
    <w:rsid w:val="007224F1"/>
    <w:rsid w:val="007233E9"/>
    <w:rsid w:val="007257DF"/>
    <w:rsid w:val="00725F37"/>
    <w:rsid w:val="007261FC"/>
    <w:rsid w:val="007271B6"/>
    <w:rsid w:val="007356E0"/>
    <w:rsid w:val="00735F00"/>
    <w:rsid w:val="007435F8"/>
    <w:rsid w:val="00750C98"/>
    <w:rsid w:val="0075557E"/>
    <w:rsid w:val="00757179"/>
    <w:rsid w:val="0076014C"/>
    <w:rsid w:val="007602FF"/>
    <w:rsid w:val="00764EDB"/>
    <w:rsid w:val="0076573D"/>
    <w:rsid w:val="007712D8"/>
    <w:rsid w:val="00780426"/>
    <w:rsid w:val="007825D4"/>
    <w:rsid w:val="00783668"/>
    <w:rsid w:val="00784CD5"/>
    <w:rsid w:val="0078591A"/>
    <w:rsid w:val="0078593B"/>
    <w:rsid w:val="00791170"/>
    <w:rsid w:val="00793D19"/>
    <w:rsid w:val="0079651D"/>
    <w:rsid w:val="00796864"/>
    <w:rsid w:val="00796FDC"/>
    <w:rsid w:val="0079764B"/>
    <w:rsid w:val="007A1955"/>
    <w:rsid w:val="007A3138"/>
    <w:rsid w:val="007A532D"/>
    <w:rsid w:val="007B2FD4"/>
    <w:rsid w:val="007B4570"/>
    <w:rsid w:val="007B74DC"/>
    <w:rsid w:val="007C0737"/>
    <w:rsid w:val="007C4503"/>
    <w:rsid w:val="007C7569"/>
    <w:rsid w:val="007D700E"/>
    <w:rsid w:val="007E39B5"/>
    <w:rsid w:val="007E605A"/>
    <w:rsid w:val="007F0E05"/>
    <w:rsid w:val="007F3B3B"/>
    <w:rsid w:val="007F547D"/>
    <w:rsid w:val="0080069C"/>
    <w:rsid w:val="00811786"/>
    <w:rsid w:val="00811D47"/>
    <w:rsid w:val="00816B41"/>
    <w:rsid w:val="00823341"/>
    <w:rsid w:val="00827595"/>
    <w:rsid w:val="008504F1"/>
    <w:rsid w:val="008551A4"/>
    <w:rsid w:val="00860E0B"/>
    <w:rsid w:val="00866F90"/>
    <w:rsid w:val="00871E14"/>
    <w:rsid w:val="00872D81"/>
    <w:rsid w:val="00876804"/>
    <w:rsid w:val="00876FC7"/>
    <w:rsid w:val="00885DE4"/>
    <w:rsid w:val="00890042"/>
    <w:rsid w:val="0089070B"/>
    <w:rsid w:val="00894C34"/>
    <w:rsid w:val="008A3148"/>
    <w:rsid w:val="008A654E"/>
    <w:rsid w:val="008A707C"/>
    <w:rsid w:val="008A77B5"/>
    <w:rsid w:val="008B7B16"/>
    <w:rsid w:val="008D014A"/>
    <w:rsid w:val="008F1A46"/>
    <w:rsid w:val="008F346E"/>
    <w:rsid w:val="008F7BDD"/>
    <w:rsid w:val="008F7E42"/>
    <w:rsid w:val="00901914"/>
    <w:rsid w:val="0090493C"/>
    <w:rsid w:val="00905AB7"/>
    <w:rsid w:val="009101ED"/>
    <w:rsid w:val="00911B62"/>
    <w:rsid w:val="009133FB"/>
    <w:rsid w:val="009312DB"/>
    <w:rsid w:val="00937D2D"/>
    <w:rsid w:val="00947565"/>
    <w:rsid w:val="00950C52"/>
    <w:rsid w:val="00952EEB"/>
    <w:rsid w:val="009603CF"/>
    <w:rsid w:val="0096688F"/>
    <w:rsid w:val="00975AE2"/>
    <w:rsid w:val="00984D12"/>
    <w:rsid w:val="00986BC7"/>
    <w:rsid w:val="0099011F"/>
    <w:rsid w:val="009925FD"/>
    <w:rsid w:val="00996C83"/>
    <w:rsid w:val="009A0AE7"/>
    <w:rsid w:val="009A2735"/>
    <w:rsid w:val="009A3813"/>
    <w:rsid w:val="009A3822"/>
    <w:rsid w:val="009A4097"/>
    <w:rsid w:val="009A7C4A"/>
    <w:rsid w:val="009B4763"/>
    <w:rsid w:val="009B541B"/>
    <w:rsid w:val="009C42C8"/>
    <w:rsid w:val="009C72BA"/>
    <w:rsid w:val="009C789E"/>
    <w:rsid w:val="009C7C20"/>
    <w:rsid w:val="009D0626"/>
    <w:rsid w:val="009D58AB"/>
    <w:rsid w:val="009D620C"/>
    <w:rsid w:val="009E0199"/>
    <w:rsid w:val="009F45AB"/>
    <w:rsid w:val="00A02F85"/>
    <w:rsid w:val="00A04CC5"/>
    <w:rsid w:val="00A211DF"/>
    <w:rsid w:val="00A25999"/>
    <w:rsid w:val="00A30112"/>
    <w:rsid w:val="00A31FE4"/>
    <w:rsid w:val="00A33054"/>
    <w:rsid w:val="00A344F6"/>
    <w:rsid w:val="00A40EFD"/>
    <w:rsid w:val="00A41621"/>
    <w:rsid w:val="00A43E20"/>
    <w:rsid w:val="00A4552E"/>
    <w:rsid w:val="00A46217"/>
    <w:rsid w:val="00A5340E"/>
    <w:rsid w:val="00A615F4"/>
    <w:rsid w:val="00A6324C"/>
    <w:rsid w:val="00A64B22"/>
    <w:rsid w:val="00A71312"/>
    <w:rsid w:val="00A74457"/>
    <w:rsid w:val="00A80285"/>
    <w:rsid w:val="00A855D7"/>
    <w:rsid w:val="00A96D13"/>
    <w:rsid w:val="00AA18C6"/>
    <w:rsid w:val="00AA615E"/>
    <w:rsid w:val="00AB7C7F"/>
    <w:rsid w:val="00AC0BDC"/>
    <w:rsid w:val="00AC17C1"/>
    <w:rsid w:val="00AC566C"/>
    <w:rsid w:val="00AC7C3B"/>
    <w:rsid w:val="00AD0252"/>
    <w:rsid w:val="00AD1C07"/>
    <w:rsid w:val="00AD3891"/>
    <w:rsid w:val="00AD72EB"/>
    <w:rsid w:val="00AE6998"/>
    <w:rsid w:val="00B02E6C"/>
    <w:rsid w:val="00B13030"/>
    <w:rsid w:val="00B23D92"/>
    <w:rsid w:val="00B25B66"/>
    <w:rsid w:val="00B26DAB"/>
    <w:rsid w:val="00B3126B"/>
    <w:rsid w:val="00B3608B"/>
    <w:rsid w:val="00B36CFE"/>
    <w:rsid w:val="00B36D24"/>
    <w:rsid w:val="00B43673"/>
    <w:rsid w:val="00B43F43"/>
    <w:rsid w:val="00B4752F"/>
    <w:rsid w:val="00B50674"/>
    <w:rsid w:val="00B518D0"/>
    <w:rsid w:val="00B61F99"/>
    <w:rsid w:val="00B64B66"/>
    <w:rsid w:val="00B82652"/>
    <w:rsid w:val="00B83A41"/>
    <w:rsid w:val="00B8441E"/>
    <w:rsid w:val="00B844C9"/>
    <w:rsid w:val="00B84780"/>
    <w:rsid w:val="00B85556"/>
    <w:rsid w:val="00B86626"/>
    <w:rsid w:val="00B914CC"/>
    <w:rsid w:val="00B9539C"/>
    <w:rsid w:val="00BA1D74"/>
    <w:rsid w:val="00BB3E65"/>
    <w:rsid w:val="00BB4F6B"/>
    <w:rsid w:val="00BC0B85"/>
    <w:rsid w:val="00BC6FE3"/>
    <w:rsid w:val="00BD0DE1"/>
    <w:rsid w:val="00BE2AB9"/>
    <w:rsid w:val="00BE4356"/>
    <w:rsid w:val="00BE6657"/>
    <w:rsid w:val="00C03D42"/>
    <w:rsid w:val="00C04043"/>
    <w:rsid w:val="00C24830"/>
    <w:rsid w:val="00C31C8D"/>
    <w:rsid w:val="00C3394E"/>
    <w:rsid w:val="00C34222"/>
    <w:rsid w:val="00C35A15"/>
    <w:rsid w:val="00C44AA8"/>
    <w:rsid w:val="00C52434"/>
    <w:rsid w:val="00C663CA"/>
    <w:rsid w:val="00C72D97"/>
    <w:rsid w:val="00C73FC4"/>
    <w:rsid w:val="00C90AFC"/>
    <w:rsid w:val="00C93675"/>
    <w:rsid w:val="00C95CAE"/>
    <w:rsid w:val="00C95D96"/>
    <w:rsid w:val="00CA3EF8"/>
    <w:rsid w:val="00CA4B24"/>
    <w:rsid w:val="00CA634B"/>
    <w:rsid w:val="00CB59C9"/>
    <w:rsid w:val="00CB6B34"/>
    <w:rsid w:val="00CD344F"/>
    <w:rsid w:val="00CD3AAB"/>
    <w:rsid w:val="00CD4876"/>
    <w:rsid w:val="00CD758B"/>
    <w:rsid w:val="00CE3826"/>
    <w:rsid w:val="00CE4967"/>
    <w:rsid w:val="00CE5717"/>
    <w:rsid w:val="00CF3F22"/>
    <w:rsid w:val="00CF42FE"/>
    <w:rsid w:val="00CF5918"/>
    <w:rsid w:val="00D00C5E"/>
    <w:rsid w:val="00D05579"/>
    <w:rsid w:val="00D05D8B"/>
    <w:rsid w:val="00D07AFA"/>
    <w:rsid w:val="00D10F55"/>
    <w:rsid w:val="00D11DEB"/>
    <w:rsid w:val="00D12AC3"/>
    <w:rsid w:val="00D1493C"/>
    <w:rsid w:val="00D14FF3"/>
    <w:rsid w:val="00D1682C"/>
    <w:rsid w:val="00D23884"/>
    <w:rsid w:val="00D24230"/>
    <w:rsid w:val="00D278FB"/>
    <w:rsid w:val="00D32876"/>
    <w:rsid w:val="00D3339E"/>
    <w:rsid w:val="00D3472B"/>
    <w:rsid w:val="00D3566A"/>
    <w:rsid w:val="00D444D6"/>
    <w:rsid w:val="00D44F1A"/>
    <w:rsid w:val="00D46785"/>
    <w:rsid w:val="00D51D71"/>
    <w:rsid w:val="00D53C1F"/>
    <w:rsid w:val="00D54F99"/>
    <w:rsid w:val="00D56F6A"/>
    <w:rsid w:val="00D636A6"/>
    <w:rsid w:val="00D718D6"/>
    <w:rsid w:val="00D86125"/>
    <w:rsid w:val="00D86BC5"/>
    <w:rsid w:val="00D870EC"/>
    <w:rsid w:val="00D90EA0"/>
    <w:rsid w:val="00DA06FF"/>
    <w:rsid w:val="00DB179C"/>
    <w:rsid w:val="00DD7D84"/>
    <w:rsid w:val="00DE062B"/>
    <w:rsid w:val="00DF1BD8"/>
    <w:rsid w:val="00DF43A5"/>
    <w:rsid w:val="00DF6746"/>
    <w:rsid w:val="00E0021F"/>
    <w:rsid w:val="00E0124E"/>
    <w:rsid w:val="00E01A9C"/>
    <w:rsid w:val="00E05006"/>
    <w:rsid w:val="00E06125"/>
    <w:rsid w:val="00E124E5"/>
    <w:rsid w:val="00E12E98"/>
    <w:rsid w:val="00E13FD4"/>
    <w:rsid w:val="00E15010"/>
    <w:rsid w:val="00E179B3"/>
    <w:rsid w:val="00E30830"/>
    <w:rsid w:val="00E33241"/>
    <w:rsid w:val="00E33B31"/>
    <w:rsid w:val="00E35A55"/>
    <w:rsid w:val="00E42CED"/>
    <w:rsid w:val="00E50685"/>
    <w:rsid w:val="00E60F50"/>
    <w:rsid w:val="00E62855"/>
    <w:rsid w:val="00E641A2"/>
    <w:rsid w:val="00E64737"/>
    <w:rsid w:val="00E7335F"/>
    <w:rsid w:val="00E73B8B"/>
    <w:rsid w:val="00E80E59"/>
    <w:rsid w:val="00E83B4D"/>
    <w:rsid w:val="00E8531D"/>
    <w:rsid w:val="00E86B4D"/>
    <w:rsid w:val="00E87212"/>
    <w:rsid w:val="00E94D6C"/>
    <w:rsid w:val="00E965C5"/>
    <w:rsid w:val="00EA230E"/>
    <w:rsid w:val="00EA2ED5"/>
    <w:rsid w:val="00EA33AC"/>
    <w:rsid w:val="00EB327F"/>
    <w:rsid w:val="00EB32D3"/>
    <w:rsid w:val="00EB4527"/>
    <w:rsid w:val="00EC2151"/>
    <w:rsid w:val="00EC7B4C"/>
    <w:rsid w:val="00ED300F"/>
    <w:rsid w:val="00EF168D"/>
    <w:rsid w:val="00F02035"/>
    <w:rsid w:val="00F10B57"/>
    <w:rsid w:val="00F12573"/>
    <w:rsid w:val="00F20CC0"/>
    <w:rsid w:val="00F26A01"/>
    <w:rsid w:val="00F26D4F"/>
    <w:rsid w:val="00F27BA2"/>
    <w:rsid w:val="00F32EA9"/>
    <w:rsid w:val="00F427AF"/>
    <w:rsid w:val="00F450CC"/>
    <w:rsid w:val="00F645A7"/>
    <w:rsid w:val="00F702A1"/>
    <w:rsid w:val="00F76326"/>
    <w:rsid w:val="00F80010"/>
    <w:rsid w:val="00F84D30"/>
    <w:rsid w:val="00F86906"/>
    <w:rsid w:val="00F87579"/>
    <w:rsid w:val="00F91087"/>
    <w:rsid w:val="00F93D5C"/>
    <w:rsid w:val="00FA07C1"/>
    <w:rsid w:val="00FB456E"/>
    <w:rsid w:val="00FC08EE"/>
    <w:rsid w:val="00FC1B56"/>
    <w:rsid w:val="00FC5D3A"/>
    <w:rsid w:val="00FD4663"/>
    <w:rsid w:val="00FE7118"/>
    <w:rsid w:val="00FE7586"/>
    <w:rsid w:val="00FF187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0B401"/>
  <w15:chartTrackingRefBased/>
  <w15:docId w15:val="{EC7FFCAB-929C-40FA-B155-61F975FF6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2EB"/>
    <w:pPr>
      <w:spacing w:after="240" w:line="360" w:lineRule="auto"/>
    </w:pPr>
    <w:rPr>
      <w:rFonts w:eastAsia="Arial" w:cs="Times New Roman"/>
      <w:sz w:val="24"/>
      <w:szCs w:val="24"/>
    </w:rPr>
  </w:style>
  <w:style w:type="paragraph" w:styleId="Heading1">
    <w:name w:val="heading 1"/>
    <w:basedOn w:val="Normal"/>
    <w:next w:val="Normal"/>
    <w:link w:val="Heading1Char"/>
    <w:uiPriority w:val="9"/>
    <w:qFormat/>
    <w:rsid w:val="002D3E25"/>
    <w:pPr>
      <w:keepNext/>
      <w:keepLines/>
      <w:spacing w:after="0"/>
      <w:jc w:val="center"/>
      <w:outlineLvl w:val="0"/>
    </w:pPr>
    <w:rPr>
      <w:rFonts w:eastAsiaTheme="majorEastAsia"/>
      <w:b/>
      <w:sz w:val="28"/>
      <w:szCs w:val="32"/>
    </w:rPr>
  </w:style>
  <w:style w:type="paragraph" w:styleId="Heading2">
    <w:name w:val="heading 2"/>
    <w:basedOn w:val="Normal"/>
    <w:next w:val="Normal"/>
    <w:link w:val="Heading2Char"/>
    <w:uiPriority w:val="9"/>
    <w:unhideWhenUsed/>
    <w:qFormat/>
    <w:rsid w:val="00B43673"/>
    <w:pPr>
      <w:keepNext/>
      <w:keepLines/>
      <w:spacing w:after="0"/>
      <w:outlineLvl w:val="1"/>
    </w:pPr>
    <w:rPr>
      <w:rFonts w:eastAsiaTheme="majorEastAsia"/>
      <w:b/>
      <w:szCs w:val="26"/>
    </w:rPr>
  </w:style>
  <w:style w:type="paragraph" w:styleId="Heading3">
    <w:name w:val="heading 3"/>
    <w:basedOn w:val="Normal"/>
    <w:next w:val="Normal"/>
    <w:link w:val="Heading3Char"/>
    <w:uiPriority w:val="9"/>
    <w:unhideWhenUsed/>
    <w:qFormat/>
    <w:rsid w:val="00B518D0"/>
    <w:pPr>
      <w:keepLines/>
      <w:spacing w:before="40"/>
      <w:outlineLvl w:val="2"/>
    </w:pPr>
    <w:rPr>
      <w:rFonts w:ascii="Calibri" w:eastAsiaTheme="majorEastAsia" w:hAnsi="Calibri"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3E25"/>
    <w:rPr>
      <w:rFonts w:eastAsiaTheme="majorEastAsia" w:cs="Times New Roman"/>
      <w:b/>
      <w:sz w:val="28"/>
      <w:szCs w:val="32"/>
    </w:rPr>
  </w:style>
  <w:style w:type="character" w:customStyle="1" w:styleId="Heading2Char">
    <w:name w:val="Heading 2 Char"/>
    <w:basedOn w:val="DefaultParagraphFont"/>
    <w:link w:val="Heading2"/>
    <w:uiPriority w:val="9"/>
    <w:rsid w:val="00B43673"/>
    <w:rPr>
      <w:rFonts w:eastAsiaTheme="majorEastAsia" w:cs="Times New Roman"/>
      <w:b/>
      <w:sz w:val="24"/>
      <w:szCs w:val="26"/>
    </w:rPr>
  </w:style>
  <w:style w:type="paragraph" w:styleId="NoSpacing">
    <w:name w:val="No Spacing"/>
    <w:uiPriority w:val="1"/>
    <w:qFormat/>
    <w:rsid w:val="002A632D"/>
    <w:pPr>
      <w:spacing w:after="0" w:line="240" w:lineRule="auto"/>
    </w:pPr>
  </w:style>
  <w:style w:type="paragraph" w:styleId="ListParagraph">
    <w:name w:val="List Paragraph"/>
    <w:basedOn w:val="Normal"/>
    <w:uiPriority w:val="34"/>
    <w:qFormat/>
    <w:rsid w:val="00D86125"/>
    <w:pPr>
      <w:ind w:left="720"/>
      <w:contextualSpacing/>
    </w:pPr>
  </w:style>
  <w:style w:type="character" w:styleId="CommentReference">
    <w:name w:val="annotation reference"/>
    <w:basedOn w:val="DefaultParagraphFont"/>
    <w:uiPriority w:val="99"/>
    <w:semiHidden/>
    <w:unhideWhenUsed/>
    <w:rsid w:val="00725F37"/>
    <w:rPr>
      <w:sz w:val="16"/>
      <w:szCs w:val="16"/>
    </w:rPr>
  </w:style>
  <w:style w:type="paragraph" w:styleId="CommentText">
    <w:name w:val="annotation text"/>
    <w:basedOn w:val="Normal"/>
    <w:link w:val="CommentTextChar"/>
    <w:uiPriority w:val="99"/>
    <w:unhideWhenUsed/>
    <w:rsid w:val="00725F37"/>
    <w:rPr>
      <w:sz w:val="20"/>
      <w:szCs w:val="20"/>
    </w:rPr>
  </w:style>
  <w:style w:type="character" w:customStyle="1" w:styleId="CommentTextChar">
    <w:name w:val="Comment Text Char"/>
    <w:basedOn w:val="DefaultParagraphFont"/>
    <w:link w:val="CommentText"/>
    <w:uiPriority w:val="99"/>
    <w:rsid w:val="00725F37"/>
    <w:rPr>
      <w:sz w:val="20"/>
      <w:szCs w:val="20"/>
    </w:rPr>
  </w:style>
  <w:style w:type="paragraph" w:styleId="CommentSubject">
    <w:name w:val="annotation subject"/>
    <w:basedOn w:val="CommentText"/>
    <w:next w:val="CommentText"/>
    <w:link w:val="CommentSubjectChar"/>
    <w:uiPriority w:val="99"/>
    <w:semiHidden/>
    <w:unhideWhenUsed/>
    <w:rsid w:val="00725F37"/>
    <w:rPr>
      <w:b/>
      <w:bCs/>
    </w:rPr>
  </w:style>
  <w:style w:type="character" w:customStyle="1" w:styleId="CommentSubjectChar">
    <w:name w:val="Comment Subject Char"/>
    <w:basedOn w:val="CommentTextChar"/>
    <w:link w:val="CommentSubject"/>
    <w:uiPriority w:val="99"/>
    <w:semiHidden/>
    <w:rsid w:val="00725F37"/>
    <w:rPr>
      <w:b/>
      <w:bCs/>
      <w:sz w:val="20"/>
      <w:szCs w:val="20"/>
    </w:rPr>
  </w:style>
  <w:style w:type="paragraph" w:styleId="BalloonText">
    <w:name w:val="Balloon Text"/>
    <w:basedOn w:val="Normal"/>
    <w:link w:val="BalloonTextChar"/>
    <w:uiPriority w:val="99"/>
    <w:semiHidden/>
    <w:unhideWhenUsed/>
    <w:rsid w:val="00725F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F37"/>
    <w:rPr>
      <w:rFonts w:ascii="Segoe UI" w:hAnsi="Segoe UI" w:cs="Segoe UI"/>
      <w:sz w:val="18"/>
      <w:szCs w:val="18"/>
    </w:rPr>
  </w:style>
  <w:style w:type="character" w:customStyle="1" w:styleId="tgc">
    <w:name w:val="_tgc"/>
    <w:basedOn w:val="DefaultParagraphFont"/>
    <w:rsid w:val="00E179B3"/>
  </w:style>
  <w:style w:type="character" w:customStyle="1" w:styleId="Heading3Char">
    <w:name w:val="Heading 3 Char"/>
    <w:basedOn w:val="DefaultParagraphFont"/>
    <w:link w:val="Heading3"/>
    <w:uiPriority w:val="9"/>
    <w:rsid w:val="00B518D0"/>
    <w:rPr>
      <w:rFonts w:ascii="Calibri" w:eastAsiaTheme="majorEastAsia" w:hAnsi="Calibri" w:cstheme="majorBidi"/>
      <w:b/>
      <w:color w:val="000000" w:themeColor="text1"/>
      <w:sz w:val="24"/>
      <w:szCs w:val="24"/>
    </w:rPr>
  </w:style>
  <w:style w:type="character" w:styleId="Hyperlink">
    <w:name w:val="Hyperlink"/>
    <w:basedOn w:val="DefaultParagraphFont"/>
    <w:uiPriority w:val="99"/>
    <w:unhideWhenUsed/>
    <w:rsid w:val="00512CDD"/>
    <w:rPr>
      <w:color w:val="0000FF"/>
      <w:u w:val="single"/>
    </w:rPr>
  </w:style>
  <w:style w:type="character" w:styleId="Emphasis">
    <w:name w:val="Emphasis"/>
    <w:basedOn w:val="DefaultParagraphFont"/>
    <w:uiPriority w:val="20"/>
    <w:qFormat/>
    <w:rsid w:val="00D51D71"/>
    <w:rPr>
      <w:i/>
      <w:iCs/>
    </w:rPr>
  </w:style>
  <w:style w:type="paragraph" w:customStyle="1" w:styleId="Normal0">
    <w:name w:val="[Normal]"/>
    <w:rsid w:val="00085ECB"/>
    <w:pPr>
      <w:widowControl w:val="0"/>
      <w:autoSpaceDE w:val="0"/>
      <w:autoSpaceDN w:val="0"/>
      <w:adjustRightInd w:val="0"/>
      <w:spacing w:after="0" w:line="240" w:lineRule="auto"/>
    </w:pPr>
    <w:rPr>
      <w:rFonts w:ascii="Arial" w:hAnsi="Arial" w:cs="Arial"/>
      <w:sz w:val="24"/>
      <w:szCs w:val="24"/>
    </w:rPr>
  </w:style>
  <w:style w:type="paragraph" w:styleId="NormalWeb">
    <w:name w:val="Normal (Web)"/>
    <w:basedOn w:val="Normal"/>
    <w:uiPriority w:val="99"/>
    <w:unhideWhenUsed/>
    <w:rsid w:val="00BD0DE1"/>
    <w:pPr>
      <w:spacing w:before="100" w:beforeAutospacing="1" w:after="100" w:afterAutospacing="1"/>
    </w:pPr>
    <w:rPr>
      <w:rFonts w:eastAsia="Times New Roman"/>
      <w:lang w:eastAsia="en-AU"/>
    </w:rPr>
  </w:style>
  <w:style w:type="character" w:styleId="Strong">
    <w:name w:val="Strong"/>
    <w:basedOn w:val="DefaultParagraphFont"/>
    <w:uiPriority w:val="22"/>
    <w:qFormat/>
    <w:rsid w:val="00BD0DE1"/>
    <w:rPr>
      <w:b/>
      <w:bCs/>
    </w:rPr>
  </w:style>
  <w:style w:type="character" w:customStyle="1" w:styleId="UnresolvedMention1">
    <w:name w:val="Unresolved Mention1"/>
    <w:basedOn w:val="DefaultParagraphFont"/>
    <w:uiPriority w:val="99"/>
    <w:semiHidden/>
    <w:unhideWhenUsed/>
    <w:rsid w:val="00D10F55"/>
    <w:rPr>
      <w:color w:val="605E5C"/>
      <w:shd w:val="clear" w:color="auto" w:fill="E1DFDD"/>
    </w:rPr>
  </w:style>
  <w:style w:type="paragraph" w:styleId="Caption">
    <w:name w:val="caption"/>
    <w:basedOn w:val="Normal"/>
    <w:next w:val="Normal"/>
    <w:uiPriority w:val="35"/>
    <w:unhideWhenUsed/>
    <w:qFormat/>
    <w:rsid w:val="000979F5"/>
    <w:pPr>
      <w:spacing w:after="200" w:line="240" w:lineRule="auto"/>
      <w:jc w:val="center"/>
    </w:pPr>
    <w:rPr>
      <w:rFonts w:ascii="Calibri" w:hAnsi="Calibri"/>
      <w:iCs/>
      <w:sz w:val="18"/>
      <w:szCs w:val="18"/>
    </w:rPr>
  </w:style>
  <w:style w:type="character" w:styleId="FollowedHyperlink">
    <w:name w:val="FollowedHyperlink"/>
    <w:basedOn w:val="DefaultParagraphFont"/>
    <w:uiPriority w:val="99"/>
    <w:semiHidden/>
    <w:unhideWhenUsed/>
    <w:rsid w:val="002C58D7"/>
    <w:rPr>
      <w:color w:val="954F72" w:themeColor="followedHyperlink"/>
      <w:u w:val="single"/>
    </w:rPr>
  </w:style>
  <w:style w:type="character" w:customStyle="1" w:styleId="UnresolvedMention2">
    <w:name w:val="Unresolved Mention2"/>
    <w:basedOn w:val="DefaultParagraphFont"/>
    <w:uiPriority w:val="99"/>
    <w:semiHidden/>
    <w:unhideWhenUsed/>
    <w:rsid w:val="00E13FD4"/>
    <w:rPr>
      <w:color w:val="605E5C"/>
      <w:shd w:val="clear" w:color="auto" w:fill="E1DFDD"/>
    </w:rPr>
  </w:style>
  <w:style w:type="character" w:customStyle="1" w:styleId="highlight">
    <w:name w:val="highlight"/>
    <w:basedOn w:val="DefaultParagraphFont"/>
    <w:rsid w:val="000B531D"/>
  </w:style>
  <w:style w:type="paragraph" w:styleId="Header">
    <w:name w:val="header"/>
    <w:basedOn w:val="Normal"/>
    <w:link w:val="HeaderChar"/>
    <w:uiPriority w:val="99"/>
    <w:unhideWhenUsed/>
    <w:rsid w:val="005A6108"/>
    <w:pPr>
      <w:tabs>
        <w:tab w:val="center" w:pos="4513"/>
        <w:tab w:val="right" w:pos="9026"/>
      </w:tabs>
      <w:spacing w:after="0"/>
    </w:pPr>
  </w:style>
  <w:style w:type="character" w:customStyle="1" w:styleId="HeaderChar">
    <w:name w:val="Header Char"/>
    <w:basedOn w:val="DefaultParagraphFont"/>
    <w:link w:val="Header"/>
    <w:uiPriority w:val="99"/>
    <w:rsid w:val="005A6108"/>
    <w:rPr>
      <w:rFonts w:ascii="Times New Roman" w:eastAsia="Arial" w:hAnsi="Times New Roman" w:cs="Times New Roman"/>
      <w:sz w:val="24"/>
    </w:rPr>
  </w:style>
  <w:style w:type="paragraph" w:styleId="Footer">
    <w:name w:val="footer"/>
    <w:basedOn w:val="Normal"/>
    <w:link w:val="FooterChar"/>
    <w:uiPriority w:val="99"/>
    <w:unhideWhenUsed/>
    <w:rsid w:val="005A6108"/>
    <w:pPr>
      <w:tabs>
        <w:tab w:val="center" w:pos="4513"/>
        <w:tab w:val="right" w:pos="9026"/>
      </w:tabs>
      <w:spacing w:after="0"/>
    </w:pPr>
  </w:style>
  <w:style w:type="character" w:customStyle="1" w:styleId="FooterChar">
    <w:name w:val="Footer Char"/>
    <w:basedOn w:val="DefaultParagraphFont"/>
    <w:link w:val="Footer"/>
    <w:uiPriority w:val="99"/>
    <w:rsid w:val="005A6108"/>
    <w:rPr>
      <w:rFonts w:ascii="Times New Roman" w:eastAsia="Arial" w:hAnsi="Times New Roman" w:cs="Times New Roman"/>
      <w:sz w:val="24"/>
    </w:rPr>
  </w:style>
  <w:style w:type="paragraph" w:customStyle="1" w:styleId="AbstractBookAuthors">
    <w:name w:val="Abstract Book Authors"/>
    <w:basedOn w:val="Normal"/>
    <w:rsid w:val="005A6108"/>
    <w:pPr>
      <w:spacing w:after="0"/>
    </w:pPr>
    <w:rPr>
      <w:rFonts w:ascii="Calibri Light" w:eastAsia="Times New Roman" w:hAnsi="Calibri Light"/>
      <w:sz w:val="22"/>
      <w:szCs w:val="20"/>
      <w:lang w:val="en-NZ" w:eastAsia="en-NZ"/>
    </w:rPr>
  </w:style>
  <w:style w:type="paragraph" w:customStyle="1" w:styleId="AbstractBookAffiliations">
    <w:name w:val="Abstract Book Affiliations"/>
    <w:basedOn w:val="Normal"/>
    <w:rsid w:val="005A6108"/>
    <w:pPr>
      <w:spacing w:after="144"/>
    </w:pPr>
    <w:rPr>
      <w:rFonts w:ascii="Calibri Light" w:eastAsia="Times New Roman" w:hAnsi="Calibri Light"/>
      <w:i/>
      <w:sz w:val="20"/>
      <w:szCs w:val="20"/>
      <w:lang w:val="en-NZ" w:eastAsia="en-NZ"/>
    </w:rPr>
  </w:style>
  <w:style w:type="character" w:customStyle="1" w:styleId="AbstractBookPresentingAuthor">
    <w:name w:val="Abstract Book Presenting Author"/>
    <w:basedOn w:val="DefaultParagraphFont"/>
    <w:rsid w:val="005A6108"/>
    <w:rPr>
      <w:rFonts w:ascii="Calibri Light" w:hAnsi="Calibri Light"/>
      <w:b/>
      <w:vanish w:val="0"/>
    </w:rPr>
  </w:style>
  <w:style w:type="character" w:customStyle="1" w:styleId="selectable">
    <w:name w:val="selectable"/>
    <w:basedOn w:val="DefaultParagraphFont"/>
    <w:rsid w:val="003C03B1"/>
  </w:style>
  <w:style w:type="paragraph" w:customStyle="1" w:styleId="AbstractBookTOCPaperTitle">
    <w:name w:val="Abstract Book TOC Paper Title"/>
    <w:basedOn w:val="Normal"/>
    <w:rsid w:val="003A1D54"/>
    <w:pPr>
      <w:spacing w:before="96" w:after="144" w:line="240" w:lineRule="auto"/>
    </w:pPr>
    <w:rPr>
      <w:rFonts w:ascii="Calibri" w:eastAsia="Times New Roman" w:hAnsi="Calibri"/>
      <w:sz w:val="22"/>
      <w:szCs w:val="20"/>
      <w:lang w:val="en-NZ" w:eastAsia="en-NZ"/>
    </w:rPr>
  </w:style>
  <w:style w:type="table" w:styleId="TableGrid">
    <w:name w:val="Table Grid"/>
    <w:basedOn w:val="TableNormal"/>
    <w:uiPriority w:val="39"/>
    <w:rsid w:val="003A1D54"/>
    <w:pPr>
      <w:spacing w:after="0" w:line="240" w:lineRule="auto"/>
    </w:pPr>
    <w:rPr>
      <w:rFonts w:eastAsiaTheme="minorHAnsi"/>
      <w:sz w:val="24"/>
      <w:szCs w:val="24"/>
      <w:lang w:val="en-N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92715">
      <w:bodyDiv w:val="1"/>
      <w:marLeft w:val="0"/>
      <w:marRight w:val="0"/>
      <w:marTop w:val="0"/>
      <w:marBottom w:val="0"/>
      <w:divBdr>
        <w:top w:val="none" w:sz="0" w:space="0" w:color="auto"/>
        <w:left w:val="none" w:sz="0" w:space="0" w:color="auto"/>
        <w:bottom w:val="none" w:sz="0" w:space="0" w:color="auto"/>
        <w:right w:val="none" w:sz="0" w:space="0" w:color="auto"/>
      </w:divBdr>
    </w:div>
    <w:div w:id="63767595">
      <w:bodyDiv w:val="1"/>
      <w:marLeft w:val="0"/>
      <w:marRight w:val="0"/>
      <w:marTop w:val="0"/>
      <w:marBottom w:val="0"/>
      <w:divBdr>
        <w:top w:val="none" w:sz="0" w:space="0" w:color="auto"/>
        <w:left w:val="none" w:sz="0" w:space="0" w:color="auto"/>
        <w:bottom w:val="none" w:sz="0" w:space="0" w:color="auto"/>
        <w:right w:val="none" w:sz="0" w:space="0" w:color="auto"/>
      </w:divBdr>
      <w:divsChild>
        <w:div w:id="607782969">
          <w:marLeft w:val="0"/>
          <w:marRight w:val="0"/>
          <w:marTop w:val="0"/>
          <w:marBottom w:val="0"/>
          <w:divBdr>
            <w:top w:val="none" w:sz="0" w:space="0" w:color="auto"/>
            <w:left w:val="none" w:sz="0" w:space="0" w:color="auto"/>
            <w:bottom w:val="none" w:sz="0" w:space="0" w:color="auto"/>
            <w:right w:val="none" w:sz="0" w:space="0" w:color="auto"/>
          </w:divBdr>
        </w:div>
        <w:div w:id="46074155">
          <w:marLeft w:val="0"/>
          <w:marRight w:val="0"/>
          <w:marTop w:val="0"/>
          <w:marBottom w:val="0"/>
          <w:divBdr>
            <w:top w:val="none" w:sz="0" w:space="0" w:color="auto"/>
            <w:left w:val="none" w:sz="0" w:space="0" w:color="auto"/>
            <w:bottom w:val="none" w:sz="0" w:space="0" w:color="auto"/>
            <w:right w:val="none" w:sz="0" w:space="0" w:color="auto"/>
          </w:divBdr>
        </w:div>
        <w:div w:id="975066321">
          <w:marLeft w:val="0"/>
          <w:marRight w:val="0"/>
          <w:marTop w:val="0"/>
          <w:marBottom w:val="0"/>
          <w:divBdr>
            <w:top w:val="none" w:sz="0" w:space="0" w:color="auto"/>
            <w:left w:val="none" w:sz="0" w:space="0" w:color="auto"/>
            <w:bottom w:val="none" w:sz="0" w:space="0" w:color="auto"/>
            <w:right w:val="none" w:sz="0" w:space="0" w:color="auto"/>
          </w:divBdr>
        </w:div>
      </w:divsChild>
    </w:div>
    <w:div w:id="256599154">
      <w:bodyDiv w:val="1"/>
      <w:marLeft w:val="0"/>
      <w:marRight w:val="0"/>
      <w:marTop w:val="0"/>
      <w:marBottom w:val="0"/>
      <w:divBdr>
        <w:top w:val="none" w:sz="0" w:space="0" w:color="auto"/>
        <w:left w:val="none" w:sz="0" w:space="0" w:color="auto"/>
        <w:bottom w:val="none" w:sz="0" w:space="0" w:color="auto"/>
        <w:right w:val="none" w:sz="0" w:space="0" w:color="auto"/>
      </w:divBdr>
      <w:divsChild>
        <w:div w:id="477890694">
          <w:marLeft w:val="0"/>
          <w:marRight w:val="0"/>
          <w:marTop w:val="0"/>
          <w:marBottom w:val="0"/>
          <w:divBdr>
            <w:top w:val="none" w:sz="0" w:space="0" w:color="auto"/>
            <w:left w:val="none" w:sz="0" w:space="0" w:color="auto"/>
            <w:bottom w:val="none" w:sz="0" w:space="0" w:color="auto"/>
            <w:right w:val="none" w:sz="0" w:space="0" w:color="auto"/>
          </w:divBdr>
        </w:div>
        <w:div w:id="196160327">
          <w:marLeft w:val="0"/>
          <w:marRight w:val="0"/>
          <w:marTop w:val="0"/>
          <w:marBottom w:val="0"/>
          <w:divBdr>
            <w:top w:val="none" w:sz="0" w:space="0" w:color="auto"/>
            <w:left w:val="none" w:sz="0" w:space="0" w:color="auto"/>
            <w:bottom w:val="none" w:sz="0" w:space="0" w:color="auto"/>
            <w:right w:val="none" w:sz="0" w:space="0" w:color="auto"/>
          </w:divBdr>
        </w:div>
        <w:div w:id="1342007295">
          <w:marLeft w:val="0"/>
          <w:marRight w:val="0"/>
          <w:marTop w:val="0"/>
          <w:marBottom w:val="0"/>
          <w:divBdr>
            <w:top w:val="none" w:sz="0" w:space="0" w:color="auto"/>
            <w:left w:val="none" w:sz="0" w:space="0" w:color="auto"/>
            <w:bottom w:val="none" w:sz="0" w:space="0" w:color="auto"/>
            <w:right w:val="none" w:sz="0" w:space="0" w:color="auto"/>
          </w:divBdr>
        </w:div>
        <w:div w:id="1215773327">
          <w:marLeft w:val="0"/>
          <w:marRight w:val="0"/>
          <w:marTop w:val="0"/>
          <w:marBottom w:val="0"/>
          <w:divBdr>
            <w:top w:val="none" w:sz="0" w:space="0" w:color="auto"/>
            <w:left w:val="none" w:sz="0" w:space="0" w:color="auto"/>
            <w:bottom w:val="none" w:sz="0" w:space="0" w:color="auto"/>
            <w:right w:val="none" w:sz="0" w:space="0" w:color="auto"/>
          </w:divBdr>
        </w:div>
      </w:divsChild>
    </w:div>
    <w:div w:id="309022772">
      <w:bodyDiv w:val="1"/>
      <w:marLeft w:val="0"/>
      <w:marRight w:val="0"/>
      <w:marTop w:val="0"/>
      <w:marBottom w:val="0"/>
      <w:divBdr>
        <w:top w:val="none" w:sz="0" w:space="0" w:color="auto"/>
        <w:left w:val="none" w:sz="0" w:space="0" w:color="auto"/>
        <w:bottom w:val="none" w:sz="0" w:space="0" w:color="auto"/>
        <w:right w:val="none" w:sz="0" w:space="0" w:color="auto"/>
      </w:divBdr>
    </w:div>
    <w:div w:id="451941017">
      <w:bodyDiv w:val="1"/>
      <w:marLeft w:val="0"/>
      <w:marRight w:val="0"/>
      <w:marTop w:val="0"/>
      <w:marBottom w:val="0"/>
      <w:divBdr>
        <w:top w:val="none" w:sz="0" w:space="0" w:color="auto"/>
        <w:left w:val="none" w:sz="0" w:space="0" w:color="auto"/>
        <w:bottom w:val="none" w:sz="0" w:space="0" w:color="auto"/>
        <w:right w:val="none" w:sz="0" w:space="0" w:color="auto"/>
      </w:divBdr>
    </w:div>
    <w:div w:id="466362065">
      <w:bodyDiv w:val="1"/>
      <w:marLeft w:val="0"/>
      <w:marRight w:val="0"/>
      <w:marTop w:val="0"/>
      <w:marBottom w:val="0"/>
      <w:divBdr>
        <w:top w:val="none" w:sz="0" w:space="0" w:color="auto"/>
        <w:left w:val="none" w:sz="0" w:space="0" w:color="auto"/>
        <w:bottom w:val="none" w:sz="0" w:space="0" w:color="auto"/>
        <w:right w:val="none" w:sz="0" w:space="0" w:color="auto"/>
      </w:divBdr>
      <w:divsChild>
        <w:div w:id="1655375409">
          <w:marLeft w:val="0"/>
          <w:marRight w:val="0"/>
          <w:marTop w:val="0"/>
          <w:marBottom w:val="0"/>
          <w:divBdr>
            <w:top w:val="none" w:sz="0" w:space="0" w:color="auto"/>
            <w:left w:val="none" w:sz="0" w:space="0" w:color="auto"/>
            <w:bottom w:val="none" w:sz="0" w:space="0" w:color="auto"/>
            <w:right w:val="none" w:sz="0" w:space="0" w:color="auto"/>
          </w:divBdr>
        </w:div>
        <w:div w:id="2126581900">
          <w:marLeft w:val="0"/>
          <w:marRight w:val="0"/>
          <w:marTop w:val="0"/>
          <w:marBottom w:val="0"/>
          <w:divBdr>
            <w:top w:val="none" w:sz="0" w:space="0" w:color="auto"/>
            <w:left w:val="none" w:sz="0" w:space="0" w:color="auto"/>
            <w:bottom w:val="none" w:sz="0" w:space="0" w:color="auto"/>
            <w:right w:val="none" w:sz="0" w:space="0" w:color="auto"/>
          </w:divBdr>
        </w:div>
        <w:div w:id="1738280136">
          <w:marLeft w:val="0"/>
          <w:marRight w:val="0"/>
          <w:marTop w:val="0"/>
          <w:marBottom w:val="0"/>
          <w:divBdr>
            <w:top w:val="none" w:sz="0" w:space="0" w:color="auto"/>
            <w:left w:val="none" w:sz="0" w:space="0" w:color="auto"/>
            <w:bottom w:val="none" w:sz="0" w:space="0" w:color="auto"/>
            <w:right w:val="none" w:sz="0" w:space="0" w:color="auto"/>
          </w:divBdr>
        </w:div>
        <w:div w:id="1933664537">
          <w:marLeft w:val="0"/>
          <w:marRight w:val="0"/>
          <w:marTop w:val="0"/>
          <w:marBottom w:val="0"/>
          <w:divBdr>
            <w:top w:val="none" w:sz="0" w:space="0" w:color="auto"/>
            <w:left w:val="none" w:sz="0" w:space="0" w:color="auto"/>
            <w:bottom w:val="none" w:sz="0" w:space="0" w:color="auto"/>
            <w:right w:val="none" w:sz="0" w:space="0" w:color="auto"/>
          </w:divBdr>
        </w:div>
        <w:div w:id="526599681">
          <w:marLeft w:val="0"/>
          <w:marRight w:val="0"/>
          <w:marTop w:val="0"/>
          <w:marBottom w:val="0"/>
          <w:divBdr>
            <w:top w:val="none" w:sz="0" w:space="0" w:color="auto"/>
            <w:left w:val="none" w:sz="0" w:space="0" w:color="auto"/>
            <w:bottom w:val="none" w:sz="0" w:space="0" w:color="auto"/>
            <w:right w:val="none" w:sz="0" w:space="0" w:color="auto"/>
          </w:divBdr>
        </w:div>
        <w:div w:id="972713807">
          <w:marLeft w:val="0"/>
          <w:marRight w:val="0"/>
          <w:marTop w:val="0"/>
          <w:marBottom w:val="0"/>
          <w:divBdr>
            <w:top w:val="none" w:sz="0" w:space="0" w:color="auto"/>
            <w:left w:val="none" w:sz="0" w:space="0" w:color="auto"/>
            <w:bottom w:val="none" w:sz="0" w:space="0" w:color="auto"/>
            <w:right w:val="none" w:sz="0" w:space="0" w:color="auto"/>
          </w:divBdr>
        </w:div>
        <w:div w:id="1122651900">
          <w:marLeft w:val="0"/>
          <w:marRight w:val="0"/>
          <w:marTop w:val="0"/>
          <w:marBottom w:val="0"/>
          <w:divBdr>
            <w:top w:val="none" w:sz="0" w:space="0" w:color="auto"/>
            <w:left w:val="none" w:sz="0" w:space="0" w:color="auto"/>
            <w:bottom w:val="none" w:sz="0" w:space="0" w:color="auto"/>
            <w:right w:val="none" w:sz="0" w:space="0" w:color="auto"/>
          </w:divBdr>
        </w:div>
        <w:div w:id="875775296">
          <w:marLeft w:val="0"/>
          <w:marRight w:val="0"/>
          <w:marTop w:val="0"/>
          <w:marBottom w:val="0"/>
          <w:divBdr>
            <w:top w:val="none" w:sz="0" w:space="0" w:color="auto"/>
            <w:left w:val="none" w:sz="0" w:space="0" w:color="auto"/>
            <w:bottom w:val="none" w:sz="0" w:space="0" w:color="auto"/>
            <w:right w:val="none" w:sz="0" w:space="0" w:color="auto"/>
          </w:divBdr>
        </w:div>
        <w:div w:id="1305699569">
          <w:marLeft w:val="0"/>
          <w:marRight w:val="0"/>
          <w:marTop w:val="0"/>
          <w:marBottom w:val="0"/>
          <w:divBdr>
            <w:top w:val="none" w:sz="0" w:space="0" w:color="auto"/>
            <w:left w:val="none" w:sz="0" w:space="0" w:color="auto"/>
            <w:bottom w:val="none" w:sz="0" w:space="0" w:color="auto"/>
            <w:right w:val="none" w:sz="0" w:space="0" w:color="auto"/>
          </w:divBdr>
        </w:div>
      </w:divsChild>
    </w:div>
    <w:div w:id="468790457">
      <w:bodyDiv w:val="1"/>
      <w:marLeft w:val="0"/>
      <w:marRight w:val="0"/>
      <w:marTop w:val="0"/>
      <w:marBottom w:val="0"/>
      <w:divBdr>
        <w:top w:val="none" w:sz="0" w:space="0" w:color="auto"/>
        <w:left w:val="none" w:sz="0" w:space="0" w:color="auto"/>
        <w:bottom w:val="none" w:sz="0" w:space="0" w:color="auto"/>
        <w:right w:val="none" w:sz="0" w:space="0" w:color="auto"/>
      </w:divBdr>
    </w:div>
    <w:div w:id="584727941">
      <w:bodyDiv w:val="1"/>
      <w:marLeft w:val="0"/>
      <w:marRight w:val="0"/>
      <w:marTop w:val="0"/>
      <w:marBottom w:val="0"/>
      <w:divBdr>
        <w:top w:val="none" w:sz="0" w:space="0" w:color="auto"/>
        <w:left w:val="none" w:sz="0" w:space="0" w:color="auto"/>
        <w:bottom w:val="none" w:sz="0" w:space="0" w:color="auto"/>
        <w:right w:val="none" w:sz="0" w:space="0" w:color="auto"/>
      </w:divBdr>
    </w:div>
    <w:div w:id="672610027">
      <w:bodyDiv w:val="1"/>
      <w:marLeft w:val="0"/>
      <w:marRight w:val="0"/>
      <w:marTop w:val="0"/>
      <w:marBottom w:val="0"/>
      <w:divBdr>
        <w:top w:val="none" w:sz="0" w:space="0" w:color="auto"/>
        <w:left w:val="none" w:sz="0" w:space="0" w:color="auto"/>
        <w:bottom w:val="none" w:sz="0" w:space="0" w:color="auto"/>
        <w:right w:val="none" w:sz="0" w:space="0" w:color="auto"/>
      </w:divBdr>
      <w:divsChild>
        <w:div w:id="41558564">
          <w:marLeft w:val="0"/>
          <w:marRight w:val="0"/>
          <w:marTop w:val="0"/>
          <w:marBottom w:val="0"/>
          <w:divBdr>
            <w:top w:val="none" w:sz="0" w:space="0" w:color="auto"/>
            <w:left w:val="none" w:sz="0" w:space="0" w:color="auto"/>
            <w:bottom w:val="none" w:sz="0" w:space="0" w:color="auto"/>
            <w:right w:val="none" w:sz="0" w:space="0" w:color="auto"/>
          </w:divBdr>
        </w:div>
        <w:div w:id="1275558533">
          <w:marLeft w:val="0"/>
          <w:marRight w:val="0"/>
          <w:marTop w:val="0"/>
          <w:marBottom w:val="0"/>
          <w:divBdr>
            <w:top w:val="none" w:sz="0" w:space="0" w:color="auto"/>
            <w:left w:val="none" w:sz="0" w:space="0" w:color="auto"/>
            <w:bottom w:val="none" w:sz="0" w:space="0" w:color="auto"/>
            <w:right w:val="none" w:sz="0" w:space="0" w:color="auto"/>
          </w:divBdr>
        </w:div>
        <w:div w:id="2063550690">
          <w:marLeft w:val="0"/>
          <w:marRight w:val="0"/>
          <w:marTop w:val="0"/>
          <w:marBottom w:val="0"/>
          <w:divBdr>
            <w:top w:val="none" w:sz="0" w:space="0" w:color="auto"/>
            <w:left w:val="none" w:sz="0" w:space="0" w:color="auto"/>
            <w:bottom w:val="none" w:sz="0" w:space="0" w:color="auto"/>
            <w:right w:val="none" w:sz="0" w:space="0" w:color="auto"/>
          </w:divBdr>
        </w:div>
      </w:divsChild>
    </w:div>
    <w:div w:id="948271001">
      <w:bodyDiv w:val="1"/>
      <w:marLeft w:val="0"/>
      <w:marRight w:val="0"/>
      <w:marTop w:val="0"/>
      <w:marBottom w:val="0"/>
      <w:divBdr>
        <w:top w:val="none" w:sz="0" w:space="0" w:color="auto"/>
        <w:left w:val="none" w:sz="0" w:space="0" w:color="auto"/>
        <w:bottom w:val="none" w:sz="0" w:space="0" w:color="auto"/>
        <w:right w:val="none" w:sz="0" w:space="0" w:color="auto"/>
      </w:divBdr>
    </w:div>
    <w:div w:id="1101608461">
      <w:bodyDiv w:val="1"/>
      <w:marLeft w:val="0"/>
      <w:marRight w:val="0"/>
      <w:marTop w:val="0"/>
      <w:marBottom w:val="0"/>
      <w:divBdr>
        <w:top w:val="none" w:sz="0" w:space="0" w:color="auto"/>
        <w:left w:val="none" w:sz="0" w:space="0" w:color="auto"/>
        <w:bottom w:val="none" w:sz="0" w:space="0" w:color="auto"/>
        <w:right w:val="none" w:sz="0" w:space="0" w:color="auto"/>
      </w:divBdr>
    </w:div>
    <w:div w:id="1132214787">
      <w:bodyDiv w:val="1"/>
      <w:marLeft w:val="0"/>
      <w:marRight w:val="0"/>
      <w:marTop w:val="0"/>
      <w:marBottom w:val="0"/>
      <w:divBdr>
        <w:top w:val="none" w:sz="0" w:space="0" w:color="auto"/>
        <w:left w:val="none" w:sz="0" w:space="0" w:color="auto"/>
        <w:bottom w:val="none" w:sz="0" w:space="0" w:color="auto"/>
        <w:right w:val="none" w:sz="0" w:space="0" w:color="auto"/>
      </w:divBdr>
    </w:div>
    <w:div w:id="1142577534">
      <w:bodyDiv w:val="1"/>
      <w:marLeft w:val="0"/>
      <w:marRight w:val="0"/>
      <w:marTop w:val="0"/>
      <w:marBottom w:val="0"/>
      <w:divBdr>
        <w:top w:val="none" w:sz="0" w:space="0" w:color="auto"/>
        <w:left w:val="none" w:sz="0" w:space="0" w:color="auto"/>
        <w:bottom w:val="none" w:sz="0" w:space="0" w:color="auto"/>
        <w:right w:val="none" w:sz="0" w:space="0" w:color="auto"/>
      </w:divBdr>
    </w:div>
    <w:div w:id="1220286645">
      <w:bodyDiv w:val="1"/>
      <w:marLeft w:val="0"/>
      <w:marRight w:val="0"/>
      <w:marTop w:val="0"/>
      <w:marBottom w:val="0"/>
      <w:divBdr>
        <w:top w:val="none" w:sz="0" w:space="0" w:color="auto"/>
        <w:left w:val="none" w:sz="0" w:space="0" w:color="auto"/>
        <w:bottom w:val="none" w:sz="0" w:space="0" w:color="auto"/>
        <w:right w:val="none" w:sz="0" w:space="0" w:color="auto"/>
      </w:divBdr>
    </w:div>
    <w:div w:id="1571572446">
      <w:bodyDiv w:val="1"/>
      <w:marLeft w:val="0"/>
      <w:marRight w:val="0"/>
      <w:marTop w:val="0"/>
      <w:marBottom w:val="0"/>
      <w:divBdr>
        <w:top w:val="none" w:sz="0" w:space="0" w:color="auto"/>
        <w:left w:val="none" w:sz="0" w:space="0" w:color="auto"/>
        <w:bottom w:val="none" w:sz="0" w:space="0" w:color="auto"/>
        <w:right w:val="none" w:sz="0" w:space="0" w:color="auto"/>
      </w:divBdr>
      <w:divsChild>
        <w:div w:id="2037147965">
          <w:marLeft w:val="0"/>
          <w:marRight w:val="0"/>
          <w:marTop w:val="0"/>
          <w:marBottom w:val="0"/>
          <w:divBdr>
            <w:top w:val="none" w:sz="0" w:space="0" w:color="auto"/>
            <w:left w:val="none" w:sz="0" w:space="0" w:color="auto"/>
            <w:bottom w:val="none" w:sz="0" w:space="0" w:color="auto"/>
            <w:right w:val="none" w:sz="0" w:space="0" w:color="auto"/>
          </w:divBdr>
          <w:divsChild>
            <w:div w:id="149325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4884">
      <w:bodyDiv w:val="1"/>
      <w:marLeft w:val="0"/>
      <w:marRight w:val="0"/>
      <w:marTop w:val="0"/>
      <w:marBottom w:val="0"/>
      <w:divBdr>
        <w:top w:val="none" w:sz="0" w:space="0" w:color="auto"/>
        <w:left w:val="none" w:sz="0" w:space="0" w:color="auto"/>
        <w:bottom w:val="none" w:sz="0" w:space="0" w:color="auto"/>
        <w:right w:val="none" w:sz="0" w:space="0" w:color="auto"/>
      </w:divBdr>
    </w:div>
    <w:div w:id="1680152757">
      <w:bodyDiv w:val="1"/>
      <w:marLeft w:val="0"/>
      <w:marRight w:val="0"/>
      <w:marTop w:val="0"/>
      <w:marBottom w:val="0"/>
      <w:divBdr>
        <w:top w:val="none" w:sz="0" w:space="0" w:color="auto"/>
        <w:left w:val="none" w:sz="0" w:space="0" w:color="auto"/>
        <w:bottom w:val="none" w:sz="0" w:space="0" w:color="auto"/>
        <w:right w:val="none" w:sz="0" w:space="0" w:color="auto"/>
      </w:divBdr>
      <w:divsChild>
        <w:div w:id="1080903394">
          <w:marLeft w:val="0"/>
          <w:marRight w:val="0"/>
          <w:marTop w:val="0"/>
          <w:marBottom w:val="0"/>
          <w:divBdr>
            <w:top w:val="none" w:sz="0" w:space="0" w:color="auto"/>
            <w:left w:val="none" w:sz="0" w:space="0" w:color="auto"/>
            <w:bottom w:val="none" w:sz="0" w:space="0" w:color="auto"/>
            <w:right w:val="none" w:sz="0" w:space="0" w:color="auto"/>
          </w:divBdr>
        </w:div>
        <w:div w:id="1900551927">
          <w:marLeft w:val="0"/>
          <w:marRight w:val="0"/>
          <w:marTop w:val="0"/>
          <w:marBottom w:val="0"/>
          <w:divBdr>
            <w:top w:val="none" w:sz="0" w:space="0" w:color="auto"/>
            <w:left w:val="none" w:sz="0" w:space="0" w:color="auto"/>
            <w:bottom w:val="none" w:sz="0" w:space="0" w:color="auto"/>
            <w:right w:val="none" w:sz="0" w:space="0" w:color="auto"/>
          </w:divBdr>
        </w:div>
        <w:div w:id="1965958806">
          <w:marLeft w:val="0"/>
          <w:marRight w:val="0"/>
          <w:marTop w:val="0"/>
          <w:marBottom w:val="0"/>
          <w:divBdr>
            <w:top w:val="none" w:sz="0" w:space="0" w:color="auto"/>
            <w:left w:val="none" w:sz="0" w:space="0" w:color="auto"/>
            <w:bottom w:val="none" w:sz="0" w:space="0" w:color="auto"/>
            <w:right w:val="none" w:sz="0" w:space="0" w:color="auto"/>
          </w:divBdr>
        </w:div>
        <w:div w:id="1371687309">
          <w:marLeft w:val="0"/>
          <w:marRight w:val="0"/>
          <w:marTop w:val="0"/>
          <w:marBottom w:val="0"/>
          <w:divBdr>
            <w:top w:val="none" w:sz="0" w:space="0" w:color="auto"/>
            <w:left w:val="none" w:sz="0" w:space="0" w:color="auto"/>
            <w:bottom w:val="none" w:sz="0" w:space="0" w:color="auto"/>
            <w:right w:val="none" w:sz="0" w:space="0" w:color="auto"/>
          </w:divBdr>
        </w:div>
        <w:div w:id="1387146970">
          <w:marLeft w:val="0"/>
          <w:marRight w:val="0"/>
          <w:marTop w:val="0"/>
          <w:marBottom w:val="0"/>
          <w:divBdr>
            <w:top w:val="none" w:sz="0" w:space="0" w:color="auto"/>
            <w:left w:val="none" w:sz="0" w:space="0" w:color="auto"/>
            <w:bottom w:val="none" w:sz="0" w:space="0" w:color="auto"/>
            <w:right w:val="none" w:sz="0" w:space="0" w:color="auto"/>
          </w:divBdr>
        </w:div>
      </w:divsChild>
    </w:div>
    <w:div w:id="1729261125">
      <w:bodyDiv w:val="1"/>
      <w:marLeft w:val="0"/>
      <w:marRight w:val="0"/>
      <w:marTop w:val="0"/>
      <w:marBottom w:val="0"/>
      <w:divBdr>
        <w:top w:val="none" w:sz="0" w:space="0" w:color="auto"/>
        <w:left w:val="none" w:sz="0" w:space="0" w:color="auto"/>
        <w:bottom w:val="none" w:sz="0" w:space="0" w:color="auto"/>
        <w:right w:val="none" w:sz="0" w:space="0" w:color="auto"/>
      </w:divBdr>
    </w:div>
    <w:div w:id="1730152498">
      <w:bodyDiv w:val="1"/>
      <w:marLeft w:val="0"/>
      <w:marRight w:val="0"/>
      <w:marTop w:val="0"/>
      <w:marBottom w:val="0"/>
      <w:divBdr>
        <w:top w:val="none" w:sz="0" w:space="0" w:color="auto"/>
        <w:left w:val="none" w:sz="0" w:space="0" w:color="auto"/>
        <w:bottom w:val="none" w:sz="0" w:space="0" w:color="auto"/>
        <w:right w:val="none" w:sz="0" w:space="0" w:color="auto"/>
      </w:divBdr>
      <w:divsChild>
        <w:div w:id="1770353174">
          <w:marLeft w:val="0"/>
          <w:marRight w:val="0"/>
          <w:marTop w:val="0"/>
          <w:marBottom w:val="0"/>
          <w:divBdr>
            <w:top w:val="none" w:sz="0" w:space="0" w:color="auto"/>
            <w:left w:val="none" w:sz="0" w:space="0" w:color="auto"/>
            <w:bottom w:val="none" w:sz="0" w:space="0" w:color="auto"/>
            <w:right w:val="none" w:sz="0" w:space="0" w:color="auto"/>
          </w:divBdr>
        </w:div>
        <w:div w:id="1588658590">
          <w:marLeft w:val="0"/>
          <w:marRight w:val="0"/>
          <w:marTop w:val="0"/>
          <w:marBottom w:val="0"/>
          <w:divBdr>
            <w:top w:val="none" w:sz="0" w:space="0" w:color="auto"/>
            <w:left w:val="none" w:sz="0" w:space="0" w:color="auto"/>
            <w:bottom w:val="none" w:sz="0" w:space="0" w:color="auto"/>
            <w:right w:val="none" w:sz="0" w:space="0" w:color="auto"/>
          </w:divBdr>
        </w:div>
        <w:div w:id="540826476">
          <w:marLeft w:val="0"/>
          <w:marRight w:val="0"/>
          <w:marTop w:val="0"/>
          <w:marBottom w:val="0"/>
          <w:divBdr>
            <w:top w:val="none" w:sz="0" w:space="0" w:color="auto"/>
            <w:left w:val="none" w:sz="0" w:space="0" w:color="auto"/>
            <w:bottom w:val="none" w:sz="0" w:space="0" w:color="auto"/>
            <w:right w:val="none" w:sz="0" w:space="0" w:color="auto"/>
          </w:divBdr>
        </w:div>
        <w:div w:id="1424641922">
          <w:marLeft w:val="0"/>
          <w:marRight w:val="0"/>
          <w:marTop w:val="0"/>
          <w:marBottom w:val="0"/>
          <w:divBdr>
            <w:top w:val="none" w:sz="0" w:space="0" w:color="auto"/>
            <w:left w:val="none" w:sz="0" w:space="0" w:color="auto"/>
            <w:bottom w:val="none" w:sz="0" w:space="0" w:color="auto"/>
            <w:right w:val="none" w:sz="0" w:space="0" w:color="auto"/>
          </w:divBdr>
        </w:div>
        <w:div w:id="1405686284">
          <w:marLeft w:val="0"/>
          <w:marRight w:val="0"/>
          <w:marTop w:val="0"/>
          <w:marBottom w:val="0"/>
          <w:divBdr>
            <w:top w:val="none" w:sz="0" w:space="0" w:color="auto"/>
            <w:left w:val="none" w:sz="0" w:space="0" w:color="auto"/>
            <w:bottom w:val="none" w:sz="0" w:space="0" w:color="auto"/>
            <w:right w:val="none" w:sz="0" w:space="0" w:color="auto"/>
          </w:divBdr>
        </w:div>
      </w:divsChild>
    </w:div>
    <w:div w:id="1750347258">
      <w:bodyDiv w:val="1"/>
      <w:marLeft w:val="0"/>
      <w:marRight w:val="0"/>
      <w:marTop w:val="0"/>
      <w:marBottom w:val="0"/>
      <w:divBdr>
        <w:top w:val="none" w:sz="0" w:space="0" w:color="auto"/>
        <w:left w:val="none" w:sz="0" w:space="0" w:color="auto"/>
        <w:bottom w:val="none" w:sz="0" w:space="0" w:color="auto"/>
        <w:right w:val="none" w:sz="0" w:space="0" w:color="auto"/>
      </w:divBdr>
    </w:div>
    <w:div w:id="1751736738">
      <w:bodyDiv w:val="1"/>
      <w:marLeft w:val="0"/>
      <w:marRight w:val="0"/>
      <w:marTop w:val="0"/>
      <w:marBottom w:val="0"/>
      <w:divBdr>
        <w:top w:val="none" w:sz="0" w:space="0" w:color="auto"/>
        <w:left w:val="none" w:sz="0" w:space="0" w:color="auto"/>
        <w:bottom w:val="none" w:sz="0" w:space="0" w:color="auto"/>
        <w:right w:val="none" w:sz="0" w:space="0" w:color="auto"/>
      </w:divBdr>
    </w:div>
    <w:div w:id="1799834095">
      <w:bodyDiv w:val="1"/>
      <w:marLeft w:val="0"/>
      <w:marRight w:val="0"/>
      <w:marTop w:val="0"/>
      <w:marBottom w:val="0"/>
      <w:divBdr>
        <w:top w:val="none" w:sz="0" w:space="0" w:color="auto"/>
        <w:left w:val="none" w:sz="0" w:space="0" w:color="auto"/>
        <w:bottom w:val="none" w:sz="0" w:space="0" w:color="auto"/>
        <w:right w:val="none" w:sz="0" w:space="0" w:color="auto"/>
      </w:divBdr>
    </w:div>
    <w:div w:id="1800881832">
      <w:bodyDiv w:val="1"/>
      <w:marLeft w:val="0"/>
      <w:marRight w:val="0"/>
      <w:marTop w:val="0"/>
      <w:marBottom w:val="0"/>
      <w:divBdr>
        <w:top w:val="none" w:sz="0" w:space="0" w:color="auto"/>
        <w:left w:val="none" w:sz="0" w:space="0" w:color="auto"/>
        <w:bottom w:val="none" w:sz="0" w:space="0" w:color="auto"/>
        <w:right w:val="none" w:sz="0" w:space="0" w:color="auto"/>
      </w:divBdr>
      <w:divsChild>
        <w:div w:id="2046101739">
          <w:marLeft w:val="0"/>
          <w:marRight w:val="0"/>
          <w:marTop w:val="0"/>
          <w:marBottom w:val="0"/>
          <w:divBdr>
            <w:top w:val="none" w:sz="0" w:space="0" w:color="auto"/>
            <w:left w:val="none" w:sz="0" w:space="0" w:color="auto"/>
            <w:bottom w:val="none" w:sz="0" w:space="0" w:color="auto"/>
            <w:right w:val="none" w:sz="0" w:space="0" w:color="auto"/>
          </w:divBdr>
        </w:div>
        <w:div w:id="718095085">
          <w:marLeft w:val="0"/>
          <w:marRight w:val="0"/>
          <w:marTop w:val="0"/>
          <w:marBottom w:val="0"/>
          <w:divBdr>
            <w:top w:val="none" w:sz="0" w:space="0" w:color="auto"/>
            <w:left w:val="none" w:sz="0" w:space="0" w:color="auto"/>
            <w:bottom w:val="none" w:sz="0" w:space="0" w:color="auto"/>
            <w:right w:val="none" w:sz="0" w:space="0" w:color="auto"/>
          </w:divBdr>
        </w:div>
        <w:div w:id="309596808">
          <w:marLeft w:val="0"/>
          <w:marRight w:val="0"/>
          <w:marTop w:val="0"/>
          <w:marBottom w:val="0"/>
          <w:divBdr>
            <w:top w:val="none" w:sz="0" w:space="0" w:color="auto"/>
            <w:left w:val="none" w:sz="0" w:space="0" w:color="auto"/>
            <w:bottom w:val="none" w:sz="0" w:space="0" w:color="auto"/>
            <w:right w:val="none" w:sz="0" w:space="0" w:color="auto"/>
          </w:divBdr>
        </w:div>
        <w:div w:id="1746495172">
          <w:marLeft w:val="0"/>
          <w:marRight w:val="0"/>
          <w:marTop w:val="0"/>
          <w:marBottom w:val="0"/>
          <w:divBdr>
            <w:top w:val="none" w:sz="0" w:space="0" w:color="auto"/>
            <w:left w:val="none" w:sz="0" w:space="0" w:color="auto"/>
            <w:bottom w:val="none" w:sz="0" w:space="0" w:color="auto"/>
            <w:right w:val="none" w:sz="0" w:space="0" w:color="auto"/>
          </w:divBdr>
        </w:div>
        <w:div w:id="434902441">
          <w:marLeft w:val="0"/>
          <w:marRight w:val="0"/>
          <w:marTop w:val="0"/>
          <w:marBottom w:val="0"/>
          <w:divBdr>
            <w:top w:val="none" w:sz="0" w:space="0" w:color="auto"/>
            <w:left w:val="none" w:sz="0" w:space="0" w:color="auto"/>
            <w:bottom w:val="none" w:sz="0" w:space="0" w:color="auto"/>
            <w:right w:val="none" w:sz="0" w:space="0" w:color="auto"/>
          </w:divBdr>
        </w:div>
        <w:div w:id="150870505">
          <w:marLeft w:val="0"/>
          <w:marRight w:val="0"/>
          <w:marTop w:val="0"/>
          <w:marBottom w:val="0"/>
          <w:divBdr>
            <w:top w:val="none" w:sz="0" w:space="0" w:color="auto"/>
            <w:left w:val="none" w:sz="0" w:space="0" w:color="auto"/>
            <w:bottom w:val="none" w:sz="0" w:space="0" w:color="auto"/>
            <w:right w:val="none" w:sz="0" w:space="0" w:color="auto"/>
          </w:divBdr>
        </w:div>
        <w:div w:id="229583904">
          <w:marLeft w:val="0"/>
          <w:marRight w:val="0"/>
          <w:marTop w:val="0"/>
          <w:marBottom w:val="0"/>
          <w:divBdr>
            <w:top w:val="none" w:sz="0" w:space="0" w:color="auto"/>
            <w:left w:val="none" w:sz="0" w:space="0" w:color="auto"/>
            <w:bottom w:val="none" w:sz="0" w:space="0" w:color="auto"/>
            <w:right w:val="none" w:sz="0" w:space="0" w:color="auto"/>
          </w:divBdr>
        </w:div>
        <w:div w:id="1836333549">
          <w:marLeft w:val="0"/>
          <w:marRight w:val="0"/>
          <w:marTop w:val="0"/>
          <w:marBottom w:val="0"/>
          <w:divBdr>
            <w:top w:val="none" w:sz="0" w:space="0" w:color="auto"/>
            <w:left w:val="none" w:sz="0" w:space="0" w:color="auto"/>
            <w:bottom w:val="none" w:sz="0" w:space="0" w:color="auto"/>
            <w:right w:val="none" w:sz="0" w:space="0" w:color="auto"/>
          </w:divBdr>
        </w:div>
        <w:div w:id="1079717133">
          <w:marLeft w:val="0"/>
          <w:marRight w:val="0"/>
          <w:marTop w:val="0"/>
          <w:marBottom w:val="0"/>
          <w:divBdr>
            <w:top w:val="none" w:sz="0" w:space="0" w:color="auto"/>
            <w:left w:val="none" w:sz="0" w:space="0" w:color="auto"/>
            <w:bottom w:val="none" w:sz="0" w:space="0" w:color="auto"/>
            <w:right w:val="none" w:sz="0" w:space="0" w:color="auto"/>
          </w:divBdr>
        </w:div>
      </w:divsChild>
    </w:div>
    <w:div w:id="1879125242">
      <w:bodyDiv w:val="1"/>
      <w:marLeft w:val="0"/>
      <w:marRight w:val="0"/>
      <w:marTop w:val="0"/>
      <w:marBottom w:val="0"/>
      <w:divBdr>
        <w:top w:val="none" w:sz="0" w:space="0" w:color="auto"/>
        <w:left w:val="none" w:sz="0" w:space="0" w:color="auto"/>
        <w:bottom w:val="none" w:sz="0" w:space="0" w:color="auto"/>
        <w:right w:val="none" w:sz="0" w:space="0" w:color="auto"/>
      </w:divBdr>
    </w:div>
    <w:div w:id="1953198837">
      <w:bodyDiv w:val="1"/>
      <w:marLeft w:val="0"/>
      <w:marRight w:val="0"/>
      <w:marTop w:val="0"/>
      <w:marBottom w:val="0"/>
      <w:divBdr>
        <w:top w:val="none" w:sz="0" w:space="0" w:color="auto"/>
        <w:left w:val="none" w:sz="0" w:space="0" w:color="auto"/>
        <w:bottom w:val="none" w:sz="0" w:space="0" w:color="auto"/>
        <w:right w:val="none" w:sz="0" w:space="0" w:color="auto"/>
      </w:divBdr>
    </w:div>
    <w:div w:id="208602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Katrina\Dropbox\RESEARCH\Survey%20data%20breakdown%20Katrin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'year to number of mothers'!$D$1</c:f>
              <c:strCache>
                <c:ptCount val="1"/>
                <c:pt idx="0">
                  <c:v>Total Students</c:v>
                </c:pt>
              </c:strCache>
            </c:strRef>
          </c:tx>
          <c:spPr>
            <a:solidFill>
              <a:schemeClr val="dk1">
                <a:tint val="88500"/>
              </a:schemeClr>
            </a:solidFill>
            <a:ln>
              <a:noFill/>
            </a:ln>
            <a:effectLst/>
          </c:spPr>
          <c:invertIfNegative val="0"/>
          <c:cat>
            <c:numRef>
              <c:f>'year to number of mothers'!$C$2:$C$7</c:f>
              <c:numCache>
                <c:formatCode>General</c:formatCode>
                <c:ptCount val="6"/>
                <c:pt idx="0">
                  <c:v>2012</c:v>
                </c:pt>
                <c:pt idx="1">
                  <c:v>2013</c:v>
                </c:pt>
                <c:pt idx="2">
                  <c:v>2014</c:v>
                </c:pt>
                <c:pt idx="3">
                  <c:v>2015</c:v>
                </c:pt>
                <c:pt idx="4">
                  <c:v>2016</c:v>
                </c:pt>
                <c:pt idx="5">
                  <c:v>2017</c:v>
                </c:pt>
              </c:numCache>
            </c:numRef>
          </c:cat>
          <c:val>
            <c:numRef>
              <c:f>'year to number of mothers'!$D$2:$D$7</c:f>
              <c:numCache>
                <c:formatCode>General</c:formatCode>
                <c:ptCount val="6"/>
                <c:pt idx="0">
                  <c:v>42</c:v>
                </c:pt>
                <c:pt idx="1">
                  <c:v>29</c:v>
                </c:pt>
                <c:pt idx="2">
                  <c:v>28</c:v>
                </c:pt>
                <c:pt idx="3">
                  <c:v>38</c:v>
                </c:pt>
                <c:pt idx="4">
                  <c:v>68</c:v>
                </c:pt>
                <c:pt idx="5">
                  <c:v>71</c:v>
                </c:pt>
              </c:numCache>
            </c:numRef>
          </c:val>
          <c:extLst>
            <c:ext xmlns:c16="http://schemas.microsoft.com/office/drawing/2014/chart" uri="{C3380CC4-5D6E-409C-BE32-E72D297353CC}">
              <c16:uniqueId val="{00000000-D05D-476B-A857-C90A7E0FC287}"/>
            </c:ext>
          </c:extLst>
        </c:ser>
        <c:dLbls>
          <c:showLegendKey val="0"/>
          <c:showVal val="0"/>
          <c:showCatName val="0"/>
          <c:showSerName val="0"/>
          <c:showPercent val="0"/>
          <c:showBubbleSize val="0"/>
        </c:dLbls>
        <c:gapWidth val="219"/>
        <c:overlap val="-27"/>
        <c:axId val="143562384"/>
        <c:axId val="143561992"/>
      </c:barChart>
      <c:catAx>
        <c:axId val="143562384"/>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AU" sz="800"/>
                  <a:t>Year</a:t>
                </a:r>
              </a:p>
            </c:rich>
          </c:tx>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3561992"/>
        <c:crosses val="autoZero"/>
        <c:auto val="1"/>
        <c:lblAlgn val="ctr"/>
        <c:lblOffset val="100"/>
        <c:noMultiLvlLbl val="0"/>
      </c:catAx>
      <c:valAx>
        <c:axId val="1435619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AU" sz="800"/>
                  <a:t>Number of mothers</a:t>
                </a:r>
              </a:p>
            </c:rich>
          </c:tx>
          <c:layout>
            <c:manualLayout>
              <c:xMode val="edge"/>
              <c:yMode val="edge"/>
              <c:x val="2.1852787578353454E-2"/>
              <c:y val="0.38857174103237097"/>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3562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D9DB9-ACD9-4E04-A7EB-6F49B96E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6004</Words>
  <Characters>34229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CQUniversity Australia</Company>
  <LinksUpToDate>false</LinksUpToDate>
  <CharactersWithSpaces>40153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Trixie James</dc:creator>
  <cp:keywords/>
  <dc:description/>
  <cp:lastModifiedBy>Rae Trewartha</cp:lastModifiedBy>
  <cp:revision>2</cp:revision>
  <dcterms:created xsi:type="dcterms:W3CDTF">2019-01-18T02:23:00Z</dcterms:created>
  <dcterms:modified xsi:type="dcterms:W3CDTF">2019-01-18T02:23:00Z</dcterms:modified>
</cp:coreProperties>
</file>